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C6BE0">
        <w:rPr>
          <w:b/>
        </w:rPr>
        <w:t>2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C6BE0">
        <w:rPr>
          <w:b/>
        </w:rPr>
        <w:t>1</w:t>
      </w:r>
      <w:r>
        <w:rPr>
          <w:b/>
        </w:rPr>
        <w:t>-</w:t>
      </w:r>
      <w:r w:rsidR="002C6BE0">
        <w:rPr>
          <w:b/>
        </w:rPr>
        <w:t>35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C6BE0">
        <w:rPr>
          <w:b/>
        </w:rPr>
        <w:t>3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C6BE0">
        <w:rPr>
          <w:b/>
        </w:rPr>
        <w:t>4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C6BE0">
        <w:rPr>
          <w:b/>
        </w:rPr>
        <w:t>5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CB5F6A" w:rsidP="003558BE">
      <w:pPr>
        <w:rPr>
          <w:b/>
        </w:rPr>
      </w:pPr>
      <w:r>
        <w:rPr>
          <w:b/>
        </w:rPr>
        <w:t>04</w:t>
      </w:r>
      <w:r w:rsidR="00112E4D">
        <w:rPr>
          <w:b/>
        </w:rPr>
        <w:t xml:space="preserve"> </w:t>
      </w:r>
      <w:r>
        <w:rPr>
          <w:b/>
        </w:rPr>
        <w:t>декабря</w:t>
      </w:r>
      <w:r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876AC1">
        <w:rPr>
          <w:b/>
        </w:rPr>
        <w:t>3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AA2DBE" w:rsidRPr="00430CD0">
        <w:rPr>
          <w:b/>
        </w:rPr>
        <w:t xml:space="preserve">№ </w:t>
      </w:r>
      <w:r w:rsidR="00B05282">
        <w:rPr>
          <w:b/>
        </w:rPr>
        <w:t>9</w:t>
      </w:r>
      <w:r>
        <w:rPr>
          <w:b/>
        </w:rPr>
        <w:t xml:space="preserve">7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BC049B">
        <w:t>Российской Федерации</w:t>
      </w:r>
      <w:r w:rsidR="000E561B">
        <w:t xml:space="preserve">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876AC1">
        <w:t>0</w:t>
      </w:r>
      <w:r w:rsidR="004806C5" w:rsidRPr="004806C5">
        <w:t>.12.20</w:t>
      </w:r>
      <w:r w:rsidR="00C94E00">
        <w:t>2</w:t>
      </w:r>
      <w:r w:rsidR="00876AC1">
        <w:t>2</w:t>
      </w:r>
      <w:r w:rsidR="004806C5" w:rsidRPr="004806C5">
        <w:t xml:space="preserve"> № </w:t>
      </w:r>
      <w:r w:rsidR="00876AC1">
        <w:t>1</w:t>
      </w:r>
      <w:r w:rsidR="004806C5" w:rsidRPr="004806C5">
        <w:t>-</w:t>
      </w:r>
      <w:r w:rsidR="00876AC1">
        <w:t>35</w:t>
      </w:r>
      <w:r w:rsidR="004806C5" w:rsidRPr="004806C5">
        <w:t xml:space="preserve"> «О бюджете Нерюнгринского района на 20</w:t>
      </w:r>
      <w:r w:rsidR="00370F04">
        <w:t>2</w:t>
      </w:r>
      <w:r w:rsidR="00876AC1">
        <w:t>3</w:t>
      </w:r>
      <w:r w:rsidR="004806C5" w:rsidRPr="004806C5">
        <w:t xml:space="preserve"> год и плановый период 202</w:t>
      </w:r>
      <w:r w:rsidR="00876AC1">
        <w:t>4</w:t>
      </w:r>
      <w:r w:rsidR="004806C5" w:rsidRPr="004806C5">
        <w:t xml:space="preserve"> и 202</w:t>
      </w:r>
      <w:r w:rsidR="00876AC1">
        <w:t>5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</w:t>
      </w:r>
      <w:bookmarkStart w:id="0" w:name="_GoBack"/>
      <w:bookmarkEnd w:id="0"/>
      <w:r w:rsidR="00876AC1" w:rsidRPr="004806C5">
        <w:t>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BC049B">
        <w:t>Российской Федерации</w:t>
      </w:r>
      <w:r w:rsidR="000E561B">
        <w:t xml:space="preserve">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876AC1">
        <w:t>3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734607">
        <w:t>20 ноября</w:t>
      </w:r>
      <w:r w:rsidR="00D02D4F" w:rsidRPr="004C7311">
        <w:t xml:space="preserve"> </w:t>
      </w:r>
      <w:r w:rsidRPr="004C7311">
        <w:t>20</w:t>
      </w:r>
      <w:r w:rsidR="00370F04" w:rsidRPr="004C7311">
        <w:t>2</w:t>
      </w:r>
      <w:r w:rsidR="00B623A8" w:rsidRPr="004C7311">
        <w:t>3</w:t>
      </w:r>
      <w:r w:rsidRPr="004C7311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876AC1">
        <w:t>3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 – </w:t>
      </w:r>
      <w:r w:rsidR="00482A50" w:rsidRPr="00482A50">
        <w:rPr>
          <w:b/>
          <w:bCs/>
        </w:rPr>
        <w:t>5 684 019,1</w:t>
      </w:r>
      <w:r w:rsidR="00482A50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876AC1">
        <w:t>3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482A50" w:rsidRPr="00482A50">
        <w:rPr>
          <w:b/>
          <w:bCs/>
        </w:rPr>
        <w:t>6 385 400,9</w:t>
      </w:r>
      <w:r w:rsidR="00482A50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482A50">
        <w:rPr>
          <w:b/>
        </w:rPr>
        <w:t>701 38</w:t>
      </w:r>
      <w:r w:rsidR="00406A05" w:rsidRPr="00406A05">
        <w:rPr>
          <w:b/>
        </w:rPr>
        <w:t>1,8</w:t>
      </w:r>
      <w:r w:rsidR="00406A05" w:rsidRPr="00923C78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5E4DE1">
        <w:rPr>
          <w:b/>
        </w:rPr>
        <w:t>121 452,2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5E4DE1" w:rsidRPr="005E4DE1">
        <w:rPr>
          <w:b/>
          <w:bCs/>
        </w:rPr>
        <w:t xml:space="preserve">5 684 019,1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2960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3743B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5E4D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5E4DE1">
              <w:rPr>
                <w:b/>
                <w:bCs/>
                <w:color w:val="000000"/>
                <w:sz w:val="20"/>
                <w:szCs w:val="20"/>
              </w:rPr>
              <w:t xml:space="preserve">декабрь 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2 081 519,2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2 081 519,2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1 949 934,0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1 949 934,0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50" w:rsidRDefault="00482A50" w:rsidP="005E4DE1">
            <w:pPr>
              <w:rPr>
                <w:b/>
                <w:bCs/>
                <w:sz w:val="20"/>
                <w:szCs w:val="20"/>
              </w:rPr>
            </w:pPr>
          </w:p>
          <w:p w:rsidR="005E4DE1" w:rsidRPr="005E4DE1" w:rsidRDefault="00482A50" w:rsidP="00482A50">
            <w:pPr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НЕНАЛОГОВЫЕ ДОХОДЫ</w:t>
            </w:r>
            <w:r w:rsidRPr="005E4DE1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5E4DE1" w:rsidRPr="005E4DE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F9999" wp14:editId="20C487CF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257175</wp:posOffset>
                      </wp:positionV>
                      <wp:extent cx="0" cy="0"/>
                      <wp:effectExtent l="0" t="0" r="0" b="0"/>
                      <wp:wrapNone/>
                      <wp:docPr id="1749" name="Правая фигурная скобка 1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ightBrace">
                                <a:avLst>
                                  <a:gd name="adj1" fmla="val -214748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749" o:spid="_x0000_s1026" type="#_x0000_t88" style="position:absolute;margin-left:261pt;margin-top:20.2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" adj="-2147483648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131 585,2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131 585,2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3 459 351,2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3 580 543,2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121 192,0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3 359 167,2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3 480 359,2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121 192,0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245 605,2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330 261,1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84 655,9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657 2 02 15001 05 0000 150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171 012,2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171 012,2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657 2 02 15002 05 0000 150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74 593,0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159 248,9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84 655,9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118 222,6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118 222,6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2 888 236,9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2 924 773,0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36 536,1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1 205 468,9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1 215 490,5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10 021,6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657 2 02 30024 05 6303 150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309 751,4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313 289,5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3 538,1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657 2 02 30024 05 6321 150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сохранение поголовья северных домашних оленей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49 459,2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54 488,0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5 028,8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657 2 02 30024 05 6335 150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771 602,0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789 921,9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18 319,9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657 2 02 30024 05 6345 150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 xml:space="preserve">Субвенция на поддержку доходности </w:t>
            </w:r>
            <w:r w:rsidRPr="005E4DE1">
              <w:rPr>
                <w:bCs/>
                <w:sz w:val="20"/>
                <w:szCs w:val="20"/>
              </w:rPr>
              <w:lastRenderedPageBreak/>
              <w:t>сельскохозяйственных товаропроизводителей (выполнение отдельных государственных полномочий по поддержке скотоводства)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lastRenderedPageBreak/>
              <w:t>2 072,0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1 998,0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482A50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482A50">
              <w:rPr>
                <w:bCs/>
                <w:sz w:val="20"/>
                <w:szCs w:val="20"/>
              </w:rPr>
              <w:t>-74,0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lastRenderedPageBreak/>
              <w:t>657 2 02 30024 05 6346 150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поддержке развития животноводства, табунного коневодства и растениеводства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5 255,0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4 972,0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482A50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482A50">
              <w:rPr>
                <w:bCs/>
                <w:sz w:val="20"/>
                <w:szCs w:val="20"/>
              </w:rPr>
              <w:t>-283,0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657 2 02 36900 05 6900 150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101 394,4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101 379,1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-15,3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107 102,5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107 102,5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96 767,9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96 767,9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83 676,6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83 676,6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30 141,0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30 141,0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30 141,0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30 141,0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-13 633,6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-13 633,6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5 540 870,4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5 662 062,4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121 192,0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21 696,5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21 956,7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260,2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21 696,5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21 956,7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260,2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657 2 02 40014 05 0000 150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21 696,5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21 956,7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Cs/>
                <w:sz w:val="20"/>
                <w:szCs w:val="20"/>
              </w:rPr>
            </w:pPr>
            <w:r w:rsidRPr="005E4DE1">
              <w:rPr>
                <w:bCs/>
                <w:sz w:val="20"/>
                <w:szCs w:val="20"/>
              </w:rPr>
              <w:t>260,2</w:t>
            </w:r>
          </w:p>
        </w:tc>
      </w:tr>
      <w:tr w:rsidR="005E4DE1" w:rsidRPr="005E4DE1" w:rsidTr="005E4DE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E1" w:rsidRPr="005E4DE1" w:rsidRDefault="005E4DE1" w:rsidP="005E4DE1">
            <w:pPr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5 562 566,9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5 684 019,1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E1" w:rsidRPr="005E4DE1" w:rsidRDefault="005E4DE1" w:rsidP="005E4DE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DE1">
              <w:rPr>
                <w:b/>
                <w:bCs/>
                <w:sz w:val="20"/>
                <w:szCs w:val="20"/>
              </w:rPr>
              <w:t>121 452,2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BF7BB1" w:rsidRDefault="00665895" w:rsidP="00665895">
      <w:pPr>
        <w:jc w:val="both"/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876AC1">
        <w:t>3</w:t>
      </w:r>
      <w:r w:rsidR="003D2FC1" w:rsidRPr="00BF7BB1">
        <w:t xml:space="preserve"> год составила </w:t>
      </w:r>
      <w:r w:rsidR="005E4DE1">
        <w:rPr>
          <w:b/>
        </w:rPr>
        <w:t>121 452,2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813263" w:rsidRPr="00813263" w:rsidRDefault="00813263" w:rsidP="00813263">
      <w:pPr>
        <w:ind w:firstLine="708"/>
        <w:jc w:val="both"/>
        <w:rPr>
          <w:bCs/>
        </w:rPr>
      </w:pPr>
      <w:r w:rsidRPr="00813263">
        <w:rPr>
          <w:bCs/>
        </w:rPr>
        <w:t>У</w:t>
      </w:r>
      <w:r w:rsidR="005E4DE1">
        <w:rPr>
          <w:bCs/>
        </w:rPr>
        <w:t>величивается доходная часть на 121 820,5</w:t>
      </w:r>
      <w:r w:rsidRPr="00813263">
        <w:rPr>
          <w:bCs/>
        </w:rPr>
        <w:t xml:space="preserve"> тыс. рублей  за счет поступлений:</w:t>
      </w:r>
    </w:p>
    <w:p w:rsidR="005E4DE1" w:rsidRDefault="005E4DE1" w:rsidP="005E4DE1">
      <w:pPr>
        <w:pStyle w:val="Default"/>
        <w:jc w:val="both"/>
      </w:pPr>
      <w:r w:rsidRPr="000531BA">
        <w:t xml:space="preserve">- дотации на поддержку мер по обеспечению сбалансированности бюджетов в сумме </w:t>
      </w:r>
      <w:r w:rsidRPr="00C95943">
        <w:t>84</w:t>
      </w:r>
      <w:r w:rsidR="00671EE2">
        <w:t xml:space="preserve"> </w:t>
      </w:r>
      <w:r w:rsidRPr="00C95943">
        <w:t>65</w:t>
      </w:r>
      <w:r>
        <w:t>9</w:t>
      </w:r>
      <w:r w:rsidRPr="00C95943">
        <w:t>,9 тыс</w:t>
      </w:r>
      <w:r w:rsidRPr="000531BA">
        <w:t xml:space="preserve">. </w:t>
      </w:r>
      <w:r w:rsidRPr="00D965C2">
        <w:t>рублей</w:t>
      </w:r>
      <w:r>
        <w:t>, в том числе:</w:t>
      </w:r>
    </w:p>
    <w:p w:rsidR="005E4DE1" w:rsidRDefault="005E4DE1" w:rsidP="005E4DE1">
      <w:pPr>
        <w:pStyle w:val="Default"/>
        <w:ind w:firstLine="540"/>
        <w:jc w:val="both"/>
      </w:pPr>
      <w:r>
        <w:rPr>
          <w:color w:val="auto"/>
        </w:rPr>
        <w:lastRenderedPageBreak/>
        <w:t xml:space="preserve">1) </w:t>
      </w:r>
      <w:r w:rsidRPr="0079190C">
        <w:rPr>
          <w:color w:val="auto"/>
        </w:rPr>
        <w:t>на повышение минимально</w:t>
      </w:r>
      <w:r>
        <w:rPr>
          <w:color w:val="auto"/>
        </w:rPr>
        <w:t>го размера</w:t>
      </w:r>
      <w:r w:rsidRPr="0079190C">
        <w:rPr>
          <w:color w:val="auto"/>
        </w:rPr>
        <w:t xml:space="preserve"> оплаты труда </w:t>
      </w:r>
      <w:r>
        <w:rPr>
          <w:color w:val="auto"/>
        </w:rPr>
        <w:t xml:space="preserve">работников бюджетной сферы </w:t>
      </w:r>
      <w:r w:rsidRPr="0079190C">
        <w:rPr>
          <w:color w:val="auto"/>
        </w:rPr>
        <w:t>с 01.01.2023 в сумме 23</w:t>
      </w:r>
      <w:r w:rsidR="00671EE2">
        <w:rPr>
          <w:color w:val="auto"/>
        </w:rPr>
        <w:t xml:space="preserve"> </w:t>
      </w:r>
      <w:r w:rsidRPr="0079190C">
        <w:rPr>
          <w:color w:val="auto"/>
        </w:rPr>
        <w:t>962,9 тыс. рублей,</w:t>
      </w:r>
      <w:r w:rsidRPr="00D965C2">
        <w:t xml:space="preserve"> в том числе </w:t>
      </w:r>
      <w:r>
        <w:t xml:space="preserve">учреждениям </w:t>
      </w:r>
      <w:r w:rsidRPr="00D965C2">
        <w:t>район</w:t>
      </w:r>
      <w:r>
        <w:t>а</w:t>
      </w:r>
      <w:r w:rsidRPr="00D965C2">
        <w:t xml:space="preserve"> </w:t>
      </w:r>
      <w:r w:rsidR="00671EE2">
        <w:t>–</w:t>
      </w:r>
      <w:r>
        <w:t xml:space="preserve"> 21</w:t>
      </w:r>
      <w:r w:rsidR="00671EE2">
        <w:t xml:space="preserve"> </w:t>
      </w:r>
      <w:r>
        <w:t>673</w:t>
      </w:r>
      <w:r w:rsidRPr="00D965C2">
        <w:t>,</w:t>
      </w:r>
      <w:r>
        <w:t>2</w:t>
      </w:r>
      <w:r w:rsidRPr="00D965C2">
        <w:t xml:space="preserve"> тыс. рублей, МО «Город Нерюнгри» </w:t>
      </w:r>
      <w:r>
        <w:t>- 1</w:t>
      </w:r>
      <w:r w:rsidR="00671EE2">
        <w:t xml:space="preserve"> </w:t>
      </w:r>
      <w:r>
        <w:t>561,3</w:t>
      </w:r>
      <w:r w:rsidRPr="00D965C2">
        <w:t xml:space="preserve"> тыс. рублей, ГП «Поселок Чульман» </w:t>
      </w:r>
      <w:r>
        <w:t>- 241</w:t>
      </w:r>
      <w:r w:rsidRPr="00D965C2">
        <w:t>,</w:t>
      </w:r>
      <w:r>
        <w:t>0</w:t>
      </w:r>
      <w:r w:rsidRPr="00D965C2">
        <w:t xml:space="preserve"> тыс. рублей, ГП «Поселок Серебряный Бор» </w:t>
      </w:r>
      <w:r>
        <w:t>- 187</w:t>
      </w:r>
      <w:r w:rsidRPr="00D965C2">
        <w:t>,</w:t>
      </w:r>
      <w:r>
        <w:t>0</w:t>
      </w:r>
      <w:r w:rsidRPr="00D965C2">
        <w:t xml:space="preserve"> тыс. рублей, ГП «Поселок Беркакит»</w:t>
      </w:r>
      <w:r>
        <w:t xml:space="preserve"> - 88</w:t>
      </w:r>
      <w:r w:rsidRPr="00D965C2">
        <w:t>,</w:t>
      </w:r>
      <w:r>
        <w:t>5</w:t>
      </w:r>
      <w:r w:rsidRPr="00D965C2">
        <w:t xml:space="preserve"> тыс. рублей, ГП «Поселок Золотинка» </w:t>
      </w:r>
      <w:r>
        <w:t>- 94</w:t>
      </w:r>
      <w:r w:rsidRPr="00D965C2">
        <w:t>,</w:t>
      </w:r>
      <w:r>
        <w:t>4</w:t>
      </w:r>
      <w:r w:rsidRPr="00D965C2">
        <w:t xml:space="preserve"> тыс. рублей, ГП «Поселок Хани» </w:t>
      </w:r>
      <w:r>
        <w:t>- 36,3</w:t>
      </w:r>
      <w:r w:rsidRPr="00D965C2">
        <w:t xml:space="preserve"> тыс. рублей, СП «Иенгринский эвенкийский национа</w:t>
      </w:r>
      <w:r>
        <w:t>льный наслег» - 81,2 тыс. рублей,</w:t>
      </w:r>
    </w:p>
    <w:p w:rsidR="005E4DE1" w:rsidRPr="00D965C2" w:rsidRDefault="005E4DE1" w:rsidP="005E4DE1">
      <w:pPr>
        <w:pStyle w:val="Default"/>
        <w:ind w:firstLine="540"/>
        <w:jc w:val="both"/>
      </w:pPr>
      <w:r>
        <w:t xml:space="preserve">2) на оплату коммунальных услуг в связи с изменением темпов роста тарифов в сумме 60693,0 тыс. рублей, в том числе по учреждениям района </w:t>
      </w:r>
      <w:r w:rsidR="00CC0B29">
        <w:t>–</w:t>
      </w:r>
      <w:r>
        <w:t xml:space="preserve"> 58</w:t>
      </w:r>
      <w:r w:rsidR="00CC0B29">
        <w:t xml:space="preserve"> </w:t>
      </w:r>
      <w:r>
        <w:t>571,9 тыс. рублей, МО «Город Нерюнгри» - 1</w:t>
      </w:r>
      <w:r w:rsidR="00CC0B29">
        <w:t xml:space="preserve"> </w:t>
      </w:r>
      <w:r>
        <w:t>467,7 тыс. рублей,  ГП «Поселок Чульман» - 56,8 тыс. рублей, ГП «Поселок Хани» - 225,5 тыс. рублей, СП «Иенгринский эвенкийский национальный наслег» - 371,1 тыс. рублей;</w:t>
      </w:r>
    </w:p>
    <w:p w:rsidR="005E4DE1" w:rsidRPr="00082593" w:rsidRDefault="005E4DE1" w:rsidP="005E4DE1">
      <w:pPr>
        <w:jc w:val="both"/>
      </w:pPr>
      <w:r w:rsidRPr="00082593">
        <w:t>- субвенции на реализацию государственного стандарта общего образования в сумме 10 021,6 тыс. рублей;</w:t>
      </w:r>
    </w:p>
    <w:p w:rsidR="005E4DE1" w:rsidRPr="00082593" w:rsidRDefault="005E4DE1" w:rsidP="005E4DE1">
      <w:pPr>
        <w:jc w:val="both"/>
      </w:pPr>
      <w:r w:rsidRPr="00082593">
        <w:t>- субвенции по обеспечению деятельности специальных (коррекционных) образовательных учреждений в сумме 3 538,1 тыс. рублей;</w:t>
      </w:r>
    </w:p>
    <w:p w:rsidR="005E4DE1" w:rsidRPr="00082593" w:rsidRDefault="005E4DE1" w:rsidP="005E4DE1">
      <w:pPr>
        <w:jc w:val="both"/>
      </w:pPr>
      <w:r w:rsidRPr="00082593">
        <w:t>- субвенции на сохранение поголовья северных домашних оленей в сумме 5 028,8 тыс. рублей;</w:t>
      </w:r>
    </w:p>
    <w:p w:rsidR="005E4DE1" w:rsidRDefault="005E4DE1" w:rsidP="005E4DE1">
      <w:pPr>
        <w:jc w:val="both"/>
      </w:pPr>
      <w:r w:rsidRPr="00082593">
        <w:t>- субвенции на реализацию государственного стандарта дошкольного образования в сумме 18319,9 тыс. рублей;</w:t>
      </w:r>
    </w:p>
    <w:p w:rsidR="005E4DE1" w:rsidRPr="00FF2B53" w:rsidRDefault="005E4DE1" w:rsidP="005E4DE1">
      <w:pPr>
        <w:jc w:val="both"/>
      </w:pPr>
      <w:r>
        <w:t>- межбюджетных</w:t>
      </w:r>
      <w:r w:rsidRPr="00FF2B53">
        <w:t xml:space="preserve"> трансферт</w:t>
      </w:r>
      <w:r>
        <w:t>ов</w:t>
      </w:r>
      <w:r w:rsidRPr="00FF2B53">
        <w:t>, передаваемы</w:t>
      </w:r>
      <w:r>
        <w:t>х</w:t>
      </w:r>
      <w:r w:rsidRPr="00FF2B53">
        <w:t xml:space="preserve"> бюджет</w:t>
      </w:r>
      <w:r>
        <w:t>у</w:t>
      </w:r>
      <w:r w:rsidRPr="00FF2B53">
        <w:t xml:space="preserve"> район</w:t>
      </w:r>
      <w:r>
        <w:t>а</w:t>
      </w:r>
      <w:r w:rsidRPr="00FF2B53">
        <w:t xml:space="preserve"> из бюджетов поселений на </w:t>
      </w:r>
      <w:r>
        <w:t xml:space="preserve">библиотечное обслуживание населения и на осуществление внешнего муниципального финансового контроля в </w:t>
      </w:r>
      <w:r w:rsidRPr="00FF2B53">
        <w:t>соответствии с заключенными соглашениями</w:t>
      </w:r>
      <w:r>
        <w:t xml:space="preserve"> в сумме 260,2 тыс. рублей, в том числе ГП «Поселок Серебряный Бор» - 47,3 тыс. рублей, ГП «Поселок Беркакит» - 95,3 тыс. рублей, ГП «поселок Чульман» - 99,1 тыс. рублей, ГП «Поселок Золотинка» - 11,3 тыс. рублей, ГП «Поселок Хани» - 7,2 тыс. рублей.</w:t>
      </w:r>
    </w:p>
    <w:p w:rsidR="005E4DE1" w:rsidRPr="005E4DE1" w:rsidRDefault="005E4DE1" w:rsidP="005E4DE1">
      <w:pPr>
        <w:ind w:firstLine="540"/>
        <w:jc w:val="both"/>
      </w:pPr>
      <w:r w:rsidRPr="005E4DE1">
        <w:t>Уменьшается доходная часть на 372,3  тыс. рублей за счет:</w:t>
      </w:r>
    </w:p>
    <w:p w:rsidR="005E4DE1" w:rsidRPr="00082593" w:rsidRDefault="005E4DE1" w:rsidP="005E4DE1">
      <w:pPr>
        <w:jc w:val="both"/>
      </w:pPr>
      <w:r w:rsidRPr="00082593">
        <w:t>- субвенции на поддержку доходности сельскохозяйственных товаропроизводителей (по поддержке скотоводства) в сумме 74,0 тыс. рублей;</w:t>
      </w:r>
    </w:p>
    <w:p w:rsidR="005E4DE1" w:rsidRPr="00D67EE4" w:rsidRDefault="005E4DE1" w:rsidP="005E4DE1">
      <w:pPr>
        <w:jc w:val="both"/>
      </w:pPr>
      <w:r w:rsidRPr="00082593">
        <w:t>- субвенции по поддержке развития животноводства, табунного коневодства в сумме 283,0 тыс. рублей;</w:t>
      </w:r>
    </w:p>
    <w:p w:rsidR="005E4DE1" w:rsidRPr="00BF338A" w:rsidRDefault="005E4DE1" w:rsidP="005E4DE1">
      <w:pPr>
        <w:jc w:val="both"/>
      </w:pPr>
      <w:r>
        <w:t>- единой</w:t>
      </w:r>
      <w:r w:rsidRPr="00BF338A">
        <w:t xml:space="preserve"> субвенци</w:t>
      </w:r>
      <w:r>
        <w:t>и</w:t>
      </w:r>
      <w:r w:rsidRPr="00BF338A">
        <w:t xml:space="preserve"> из </w:t>
      </w:r>
      <w:r>
        <w:t>гос</w:t>
      </w:r>
      <w:r w:rsidRPr="00BF338A">
        <w:t>бюджета Республики Саха (Якутия)</w:t>
      </w:r>
      <w:r>
        <w:t xml:space="preserve"> в сумме 15,3 тыс. рублей.</w:t>
      </w:r>
    </w:p>
    <w:p w:rsidR="00452CFE" w:rsidRDefault="00452CFE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876A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3E12E7">
        <w:rPr>
          <w:b/>
        </w:rPr>
        <w:t>1</w:t>
      </w:r>
      <w:r w:rsidR="003F36A9">
        <w:rPr>
          <w:b/>
        </w:rPr>
        <w:t xml:space="preserve">21 462,2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3E12E7">
        <w:rPr>
          <w:b/>
        </w:rPr>
        <w:t>6</w:t>
      </w:r>
      <w:r w:rsidR="003F36A9">
        <w:rPr>
          <w:b/>
        </w:rPr>
        <w:t> 385 400,9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296083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296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1C457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29608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3F3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3F36A9">
              <w:rPr>
                <w:b/>
                <w:bCs/>
                <w:color w:val="000000"/>
                <w:sz w:val="22"/>
                <w:szCs w:val="22"/>
              </w:rPr>
              <w:t>декабрь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6AC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F36A9" w:rsidRPr="0089108F" w:rsidTr="004D6B56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6 263 938,7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6 385 400,9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121 462,2</w:t>
            </w:r>
          </w:p>
        </w:tc>
      </w:tr>
      <w:tr w:rsidR="003F36A9" w:rsidRPr="0089108F" w:rsidTr="004D6B56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3 345 519,0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3 430 184,9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84 665,9</w:t>
            </w:r>
          </w:p>
        </w:tc>
      </w:tr>
      <w:tr w:rsidR="003F36A9" w:rsidRPr="0089108F" w:rsidTr="00781A86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449 761,7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501 267,1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51 505,4</w:t>
            </w:r>
          </w:p>
        </w:tc>
      </w:tr>
      <w:tr w:rsidR="003F36A9" w:rsidRPr="0089108F" w:rsidTr="00B90A2E">
        <w:trPr>
          <w:gridBefore w:val="1"/>
          <w:wBefore w:w="8" w:type="dxa"/>
          <w:trHeight w:val="441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>
              <w:rPr>
                <w:rStyle w:val="s10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24 339,5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24 339,5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0,0</w:t>
            </w:r>
          </w:p>
        </w:tc>
      </w:tr>
      <w:tr w:rsidR="003F36A9" w:rsidRPr="0089108F" w:rsidTr="003F36A9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15 445,5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15 452,8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7,3</w:t>
            </w:r>
          </w:p>
        </w:tc>
      </w:tr>
      <w:tr w:rsidR="003F36A9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220 018,3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221 888,3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1 870,0</w:t>
            </w:r>
          </w:p>
        </w:tc>
      </w:tr>
      <w:tr w:rsidR="003F36A9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146 667,5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144 807,5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-1 860,0</w:t>
            </w:r>
          </w:p>
        </w:tc>
      </w:tr>
      <w:tr w:rsidR="003F36A9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84 986,4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84 986,4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0,0</w:t>
            </w:r>
          </w:p>
        </w:tc>
      </w:tr>
      <w:tr w:rsidR="003F36A9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2 080 046,5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2 107 782,7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27 736,2</w:t>
            </w:r>
          </w:p>
        </w:tc>
      </w:tr>
      <w:tr w:rsidR="003F36A9" w:rsidRPr="0089108F" w:rsidTr="00781A8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74 847,9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75 258,2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410,3</w:t>
            </w:r>
          </w:p>
        </w:tc>
      </w:tr>
      <w:tr w:rsidR="003F36A9" w:rsidRPr="0089108F" w:rsidTr="00B90A2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49 079,0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49 079,0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0,0</w:t>
            </w:r>
          </w:p>
        </w:tc>
      </w:tr>
      <w:tr w:rsidR="003F36A9" w:rsidRPr="0089108F" w:rsidTr="00B90A2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181 372,7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181 958,5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585,8</w:t>
            </w:r>
          </w:p>
        </w:tc>
      </w:tr>
      <w:tr w:rsidR="003F36A9" w:rsidRPr="0089108F" w:rsidTr="00B90A2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0,0</w:t>
            </w:r>
          </w:p>
        </w:tc>
      </w:tr>
      <w:tr w:rsidR="003F36A9" w:rsidRPr="0089108F" w:rsidTr="003F36A9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BC792B" w:rsidRDefault="003F36A9" w:rsidP="00D14FB3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BC792B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BC792B" w:rsidRDefault="003F36A9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16 354,0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20 764,9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4 410,9</w:t>
            </w:r>
          </w:p>
        </w:tc>
      </w:tr>
      <w:tr w:rsidR="003F36A9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2 893 717,5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2 930 253,6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36 536,1</w:t>
            </w:r>
          </w:p>
        </w:tc>
      </w:tr>
      <w:tr w:rsidR="003F36A9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7 722,9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7 749,0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26,1</w:t>
            </w:r>
          </w:p>
        </w:tc>
      </w:tr>
      <w:tr w:rsidR="003F36A9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67 314,3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71 986,2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4 671,9</w:t>
            </w:r>
          </w:p>
        </w:tc>
      </w:tr>
      <w:tr w:rsidR="003F36A9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2 374 667,6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2 406 319,2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31 651,6</w:t>
            </w:r>
          </w:p>
        </w:tc>
      </w:tr>
      <w:tr w:rsidR="003F36A9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268 499,2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268 685,7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186,5</w:t>
            </w:r>
          </w:p>
        </w:tc>
      </w:tr>
      <w:tr w:rsidR="00DC6A31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31" w:rsidRPr="0037638C" w:rsidRDefault="00DC6A31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b/>
                <w:sz w:val="20"/>
                <w:szCs w:val="20"/>
              </w:rPr>
            </w:pPr>
            <w:r w:rsidRPr="003F36A9">
              <w:rPr>
                <w:b/>
                <w:sz w:val="20"/>
                <w:szCs w:val="20"/>
              </w:rPr>
              <w:t>175 513,5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b/>
                <w:sz w:val="20"/>
                <w:szCs w:val="20"/>
              </w:rPr>
            </w:pPr>
            <w:r w:rsidRPr="003F36A9">
              <w:rPr>
                <w:b/>
                <w:sz w:val="20"/>
                <w:szCs w:val="20"/>
              </w:rPr>
              <w:t>175 513,5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b/>
                <w:sz w:val="20"/>
                <w:szCs w:val="20"/>
              </w:rPr>
            </w:pPr>
            <w:r w:rsidRPr="003F36A9">
              <w:rPr>
                <w:b/>
                <w:sz w:val="20"/>
                <w:szCs w:val="20"/>
              </w:rPr>
              <w:t>0,0</w:t>
            </w:r>
          </w:p>
        </w:tc>
      </w:tr>
      <w:tr w:rsidR="00DC6A31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7C6810" w:rsidRDefault="00DC6A31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8C78F7" w:rsidRDefault="00DC6A31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6 533,5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6 533,5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0,0</w:t>
            </w:r>
          </w:p>
        </w:tc>
      </w:tr>
      <w:tr w:rsidR="00DC6A31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7C6810" w:rsidRDefault="00DC6A31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8C78F7" w:rsidRDefault="00DC6A31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168 980,0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168 980,0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31" w:rsidRPr="003F36A9" w:rsidRDefault="00DC6A31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0,0</w:t>
            </w:r>
          </w:p>
        </w:tc>
      </w:tr>
      <w:tr w:rsidR="003F36A9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24 702,2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24 962,4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36A9">
              <w:rPr>
                <w:b/>
                <w:bCs/>
                <w:sz w:val="20"/>
                <w:szCs w:val="20"/>
              </w:rPr>
              <w:t>260,2</w:t>
            </w:r>
          </w:p>
        </w:tc>
      </w:tr>
      <w:tr w:rsidR="003F36A9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1 497,2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1 501,2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4,0</w:t>
            </w:r>
          </w:p>
        </w:tc>
      </w:tr>
      <w:tr w:rsidR="003F36A9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0,0</w:t>
            </w:r>
          </w:p>
        </w:tc>
      </w:tr>
      <w:tr w:rsidR="003F36A9" w:rsidRPr="008C78F7" w:rsidTr="005C36B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7C6810" w:rsidRDefault="003F36A9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A9" w:rsidRPr="008C78F7" w:rsidRDefault="003F36A9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22 959,9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A9" w:rsidRPr="003F36A9" w:rsidRDefault="003F36A9" w:rsidP="003F36A9">
            <w:pPr>
              <w:jc w:val="center"/>
              <w:rPr>
                <w:sz w:val="20"/>
                <w:szCs w:val="20"/>
              </w:rPr>
            </w:pPr>
            <w:r w:rsidRPr="003F36A9">
              <w:rPr>
                <w:sz w:val="20"/>
                <w:szCs w:val="20"/>
              </w:rPr>
              <w:t>256,2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BC049B">
        <w:t>Российской Федерации</w:t>
      </w:r>
      <w:r w:rsidR="00F61F33">
        <w:t xml:space="preserve">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BC049B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>от 2</w:t>
      </w:r>
      <w:r w:rsidR="00876AC1">
        <w:t>0</w:t>
      </w:r>
      <w:r w:rsidR="00876AC1" w:rsidRPr="004806C5">
        <w:t>.12.20</w:t>
      </w:r>
      <w:r w:rsidR="00876AC1">
        <w:t>22</w:t>
      </w:r>
      <w:r w:rsidR="00876AC1" w:rsidRPr="004806C5">
        <w:t xml:space="preserve"> № </w:t>
      </w:r>
      <w:r w:rsidR="00876AC1">
        <w:t>1</w:t>
      </w:r>
      <w:r w:rsidR="00876AC1" w:rsidRPr="004806C5">
        <w:t>-</w:t>
      </w:r>
      <w:r w:rsidR="00876AC1">
        <w:t>35</w:t>
      </w:r>
      <w:r w:rsidR="00876AC1" w:rsidRPr="004806C5">
        <w:t xml:space="preserve"> «О бюджете Нерюнгринского района на 20</w:t>
      </w:r>
      <w:r w:rsidR="00876AC1">
        <w:t>23</w:t>
      </w:r>
      <w:r w:rsidR="00876AC1" w:rsidRPr="004806C5">
        <w:t xml:space="preserve"> год и плановый период 202</w:t>
      </w:r>
      <w:r w:rsidR="00876AC1">
        <w:t>4</w:t>
      </w:r>
      <w:r w:rsidR="00876AC1" w:rsidRPr="004806C5">
        <w:t xml:space="preserve"> и 202</w:t>
      </w:r>
      <w:r w:rsidR="00876AC1">
        <w:t>5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3F36A9">
        <w:rPr>
          <w:b/>
        </w:rPr>
        <w:t>84 665,9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CD5657" w:rsidRPr="00617408" w:rsidRDefault="00F61F33" w:rsidP="007E629D">
      <w:pPr>
        <w:jc w:val="both"/>
      </w:pPr>
      <w:r w:rsidRPr="00617408">
        <w:rPr>
          <w:b/>
        </w:rPr>
        <w:lastRenderedPageBreak/>
        <w:t>раздел 0100 «Общегосударственные вопросы»</w:t>
      </w:r>
      <w:r w:rsidRPr="00617408">
        <w:t xml:space="preserve">  увеличение на сумму  на сумму </w:t>
      </w:r>
      <w:r w:rsidR="003F36A9" w:rsidRPr="00617408">
        <w:rPr>
          <w:b/>
        </w:rPr>
        <w:t>51 505,4</w:t>
      </w:r>
      <w:r w:rsidRPr="00617408">
        <w:t xml:space="preserve"> тыс. рублей  обусловлено</w:t>
      </w:r>
      <w:r w:rsidR="00FE1DE0" w:rsidRPr="00617408">
        <w:t xml:space="preserve">: </w:t>
      </w:r>
    </w:p>
    <w:p w:rsidR="00530013" w:rsidRPr="00617408" w:rsidRDefault="0018260C" w:rsidP="007E629D">
      <w:pPr>
        <w:jc w:val="both"/>
        <w:rPr>
          <w:color w:val="000000"/>
          <w:lang w:bidi="ru-RU"/>
        </w:rPr>
      </w:pPr>
      <w:r w:rsidRPr="00617408">
        <w:rPr>
          <w:color w:val="000000"/>
          <w:lang w:bidi="ru-RU"/>
        </w:rPr>
        <w:t>- на повышение заработной платы в связи с обеспечением минимального размера оплаты труда с 1 января 2023 года</w:t>
      </w:r>
      <w:r w:rsidR="00FE1DE0" w:rsidRPr="00617408">
        <w:rPr>
          <w:color w:val="000000"/>
          <w:lang w:bidi="ru-RU"/>
        </w:rPr>
        <w:t xml:space="preserve"> муниципальному бюджетному учреждению «Муниципальный Архив Нерюнгринского района» (раздел 0113) – 169,5 тыс. рублей;</w:t>
      </w:r>
    </w:p>
    <w:p w:rsidR="00580A60" w:rsidRPr="00617408" w:rsidRDefault="00580A60" w:rsidP="007E629D">
      <w:pPr>
        <w:jc w:val="both"/>
        <w:rPr>
          <w:color w:val="000000"/>
          <w:lang w:bidi="ru-RU"/>
        </w:rPr>
      </w:pPr>
      <w:r w:rsidRPr="00617408">
        <w:rPr>
          <w:color w:val="000000"/>
          <w:lang w:bidi="ru-RU"/>
        </w:rPr>
        <w:t>- по подразделу 0113 «Другие общегосударственные вопросы» по коду бюджетной классификации 657 0113 99.9.00.00000 870 200 «Условно-утвержденные расходы» в сумме 51332,3 тыс. рублей</w:t>
      </w:r>
    </w:p>
    <w:p w:rsidR="00580A60" w:rsidRPr="00617408" w:rsidRDefault="00FE1DE0" w:rsidP="007E629D">
      <w:pPr>
        <w:jc w:val="both"/>
        <w:rPr>
          <w:color w:val="000000"/>
          <w:lang w:bidi="ru-RU"/>
        </w:rPr>
      </w:pPr>
      <w:r w:rsidRPr="00617408">
        <w:rPr>
          <w:color w:val="000000"/>
          <w:lang w:bidi="ru-RU"/>
        </w:rPr>
        <w:t>- на оплату коммунальных услуг в связи с изменением темпов роста тарифов на 2023 год Контрольно-счетной палате МО «Нерюнгринский район» в сумме 3,6 тыс. рублей;</w:t>
      </w:r>
    </w:p>
    <w:p w:rsidR="00FE1DE0" w:rsidRPr="00617408" w:rsidRDefault="00FE1DE0" w:rsidP="007E629D">
      <w:pPr>
        <w:jc w:val="both"/>
        <w:rPr>
          <w:b/>
        </w:rPr>
      </w:pPr>
    </w:p>
    <w:p w:rsidR="003F36A9" w:rsidRPr="00617408" w:rsidRDefault="003F36A9" w:rsidP="003F36A9">
      <w:pPr>
        <w:jc w:val="both"/>
      </w:pPr>
      <w:r w:rsidRPr="00617408">
        <w:rPr>
          <w:b/>
        </w:rPr>
        <w:t>раздел 0300 «Национальная безопасность и правоохранительная деятельность»</w:t>
      </w:r>
      <w:r w:rsidRPr="00617408">
        <w:t xml:space="preserve">  увеличение на сумму  на сумму </w:t>
      </w:r>
      <w:r w:rsidRPr="00617408">
        <w:rPr>
          <w:b/>
          <w:bCs/>
        </w:rPr>
        <w:t xml:space="preserve">7,3 </w:t>
      </w:r>
      <w:r w:rsidRPr="00617408">
        <w:t xml:space="preserve">тыс. рублей  обусловлено: </w:t>
      </w:r>
    </w:p>
    <w:p w:rsidR="003F36A9" w:rsidRPr="00617408" w:rsidRDefault="003F36A9" w:rsidP="003F36A9">
      <w:pPr>
        <w:jc w:val="both"/>
      </w:pPr>
      <w:r w:rsidRPr="00617408">
        <w:rPr>
          <w:b/>
        </w:rPr>
        <w:t xml:space="preserve">- </w:t>
      </w:r>
      <w:r w:rsidR="00FE1DE0" w:rsidRPr="00617408">
        <w:rPr>
          <w:color w:val="000000"/>
          <w:lang w:bidi="ru-RU"/>
        </w:rPr>
        <w:t>на повышение заработной платы в связи с обеспечением минимального размера оплаты труда с 1 января 2023 года</w:t>
      </w:r>
      <w:r w:rsidR="00FE1DE0" w:rsidRPr="00617408">
        <w:t xml:space="preserve"> </w:t>
      </w:r>
      <w:r w:rsidR="00FE1DE0" w:rsidRPr="00617408">
        <w:rPr>
          <w:color w:val="000000"/>
          <w:lang w:bidi="ru-RU"/>
        </w:rPr>
        <w:t xml:space="preserve">муниципальному казенному учреждению «Единая дежурно - диспетчерская служба Нерюнгринского района» (раздел 0310) </w:t>
      </w:r>
      <w:r w:rsidRPr="00617408">
        <w:t>в сумме 7,</w:t>
      </w:r>
      <w:r w:rsidR="00FE1DE0" w:rsidRPr="00617408">
        <w:t>3</w:t>
      </w:r>
      <w:r w:rsidRPr="00617408">
        <w:t xml:space="preserve"> тыс. рублей;</w:t>
      </w:r>
    </w:p>
    <w:p w:rsidR="003F36A9" w:rsidRPr="00617408" w:rsidRDefault="003F36A9" w:rsidP="000D19B4">
      <w:pPr>
        <w:jc w:val="both"/>
        <w:rPr>
          <w:b/>
        </w:rPr>
      </w:pPr>
    </w:p>
    <w:p w:rsidR="000D19B4" w:rsidRPr="00617408" w:rsidRDefault="000D19B4" w:rsidP="000D19B4">
      <w:pPr>
        <w:jc w:val="both"/>
      </w:pPr>
      <w:r w:rsidRPr="00617408">
        <w:rPr>
          <w:b/>
        </w:rPr>
        <w:t>раздел 0</w:t>
      </w:r>
      <w:r w:rsidR="002E3319" w:rsidRPr="00617408">
        <w:rPr>
          <w:b/>
        </w:rPr>
        <w:t>4</w:t>
      </w:r>
      <w:r w:rsidRPr="00617408">
        <w:rPr>
          <w:b/>
        </w:rPr>
        <w:t>00 «</w:t>
      </w:r>
      <w:r w:rsidR="002E3319" w:rsidRPr="00617408">
        <w:rPr>
          <w:b/>
        </w:rPr>
        <w:t>Национальная экономика</w:t>
      </w:r>
      <w:r w:rsidRPr="00617408">
        <w:rPr>
          <w:b/>
        </w:rPr>
        <w:t>»</w:t>
      </w:r>
      <w:r w:rsidRPr="00617408">
        <w:t xml:space="preserve">  у</w:t>
      </w:r>
      <w:r w:rsidR="003F36A9" w:rsidRPr="00617408">
        <w:t>величение</w:t>
      </w:r>
      <w:r w:rsidRPr="00617408">
        <w:t xml:space="preserve"> на сумму  на сумму </w:t>
      </w:r>
      <w:r w:rsidR="003F36A9" w:rsidRPr="00617408">
        <w:rPr>
          <w:b/>
          <w:bCs/>
        </w:rPr>
        <w:t xml:space="preserve">1 870,0 </w:t>
      </w:r>
      <w:r w:rsidRPr="00617408">
        <w:t xml:space="preserve">тыс. рублей  обусловлено: </w:t>
      </w:r>
    </w:p>
    <w:p w:rsidR="004805E6" w:rsidRPr="00BC7523" w:rsidRDefault="004805E6" w:rsidP="004805E6">
      <w:pPr>
        <w:jc w:val="both"/>
      </w:pPr>
      <w:r w:rsidRPr="00617408">
        <w:rPr>
          <w:b/>
        </w:rPr>
        <w:t xml:space="preserve">- </w:t>
      </w:r>
      <w:r w:rsidR="00FE1DE0" w:rsidRPr="00617408">
        <w:t>перераспределением с раздела 0500</w:t>
      </w:r>
      <w:r w:rsidR="00FE1DE0" w:rsidRPr="00617408">
        <w:rPr>
          <w:b/>
        </w:rPr>
        <w:t>«Жилищно-коммунальное хозяйство»</w:t>
      </w:r>
      <w:r w:rsidR="00FE1DE0" w:rsidRPr="00617408">
        <w:t xml:space="preserve"> бюджетных ассигнований, предусмотренных на разработку проектно-сметной документации по объекту «Мусоросортировочный комплекс мощностью 30000 тонн в год» на предоставление субсидии юридическому лицу для возмещения недополученных доходов, связанных с осуществлением регулярных перевозок по регулируемым тарифам на муниципальных маршрутах в пригородном и междугородним сообщениям в сумме 1 870,0 тыс. рублей;</w:t>
      </w:r>
      <w:r w:rsidR="00FE1DE0">
        <w:t xml:space="preserve"> </w:t>
      </w:r>
    </w:p>
    <w:p w:rsidR="00082593" w:rsidRDefault="00082593" w:rsidP="00082593">
      <w:pPr>
        <w:pStyle w:val="af"/>
        <w:ind w:firstLine="0"/>
        <w:jc w:val="both"/>
      </w:pPr>
      <w:r>
        <w:t xml:space="preserve">- </w:t>
      </w:r>
      <w:r w:rsidR="00617408" w:rsidRPr="00617408">
        <w:t>путем перераспределения бюджетных ассигнований между ранее утвержденными программными мероприятиями внутри муниципальной программы</w:t>
      </w:r>
      <w:r w:rsidRPr="00617408">
        <w:t xml:space="preserve"> «Повышение безопасности дорожного движения на межселенных автодорогах Нерюнгринского района на 2021-2025 годы» с иных межбюджетных трансфертов местным бюджетам поселений (экономия по </w:t>
      </w:r>
      <w:proofErr w:type="spellStart"/>
      <w:r w:rsidRPr="00617408">
        <w:t>софинансированию</w:t>
      </w:r>
      <w:proofErr w:type="spellEnd"/>
      <w:r w:rsidRPr="00617408">
        <w:t xml:space="preserve"> ремонта автомобильных дорог) на зимнее содержание межселенных автомобильных дорог</w:t>
      </w:r>
      <w:r>
        <w:t>.</w:t>
      </w:r>
    </w:p>
    <w:p w:rsidR="000D19B4" w:rsidRPr="00BC7523" w:rsidRDefault="000D19B4" w:rsidP="007E629D">
      <w:pPr>
        <w:jc w:val="both"/>
        <w:rPr>
          <w:b/>
        </w:rPr>
      </w:pPr>
    </w:p>
    <w:p w:rsidR="004C7B74" w:rsidRPr="00617408" w:rsidRDefault="00637582" w:rsidP="007E629D">
      <w:pPr>
        <w:jc w:val="both"/>
      </w:pPr>
      <w:r w:rsidRPr="00617408">
        <w:rPr>
          <w:b/>
        </w:rPr>
        <w:t>раздел 0</w:t>
      </w:r>
      <w:r w:rsidR="002E3319" w:rsidRPr="00617408">
        <w:rPr>
          <w:b/>
        </w:rPr>
        <w:t>5</w:t>
      </w:r>
      <w:r w:rsidRPr="00617408">
        <w:rPr>
          <w:b/>
        </w:rPr>
        <w:t>00 «</w:t>
      </w:r>
      <w:r w:rsidR="002E3319" w:rsidRPr="00617408">
        <w:rPr>
          <w:b/>
        </w:rPr>
        <w:t>Жилищно-коммунальное хозяйство</w:t>
      </w:r>
      <w:r w:rsidRPr="00617408">
        <w:rPr>
          <w:b/>
        </w:rPr>
        <w:t>»</w:t>
      </w:r>
      <w:r w:rsidRPr="00617408">
        <w:t xml:space="preserve"> </w:t>
      </w:r>
      <w:r w:rsidR="00510F7E" w:rsidRPr="00617408">
        <w:t xml:space="preserve"> </w:t>
      </w:r>
      <w:r w:rsidR="008C7532" w:rsidRPr="00617408">
        <w:t>у</w:t>
      </w:r>
      <w:r w:rsidR="002E3319" w:rsidRPr="00617408">
        <w:t>меньшение</w:t>
      </w:r>
      <w:r w:rsidR="00041178" w:rsidRPr="00617408">
        <w:t xml:space="preserve"> </w:t>
      </w:r>
      <w:r w:rsidR="00EF45F8" w:rsidRPr="00617408">
        <w:t xml:space="preserve"> </w:t>
      </w:r>
      <w:r w:rsidR="00471273" w:rsidRPr="00617408">
        <w:t xml:space="preserve">на </w:t>
      </w:r>
      <w:r w:rsidR="008C7532" w:rsidRPr="00617408">
        <w:t xml:space="preserve">сумму </w:t>
      </w:r>
      <w:r w:rsidR="006F42FE" w:rsidRPr="00617408">
        <w:t xml:space="preserve"> </w:t>
      </w:r>
      <w:r w:rsidR="00510F7E" w:rsidRPr="00617408">
        <w:t>на сумму</w:t>
      </w:r>
      <w:r w:rsidR="000D19B4" w:rsidRPr="00617408">
        <w:t xml:space="preserve"> </w:t>
      </w:r>
      <w:r w:rsidR="002E3319" w:rsidRPr="00617408">
        <w:rPr>
          <w:b/>
          <w:bCs/>
        </w:rPr>
        <w:t>1</w:t>
      </w:r>
      <w:r w:rsidR="003F36A9" w:rsidRPr="00617408">
        <w:rPr>
          <w:b/>
          <w:bCs/>
        </w:rPr>
        <w:t> 860,0</w:t>
      </w:r>
      <w:r w:rsidR="000D19B4" w:rsidRPr="00617408">
        <w:rPr>
          <w:b/>
          <w:bCs/>
        </w:rPr>
        <w:t xml:space="preserve"> </w:t>
      </w:r>
      <w:r w:rsidR="00510F7E" w:rsidRPr="00617408">
        <w:t xml:space="preserve"> тыс. рублей </w:t>
      </w:r>
      <w:r w:rsidR="0046656F" w:rsidRPr="00617408">
        <w:t xml:space="preserve"> </w:t>
      </w:r>
      <w:r w:rsidR="00510F7E" w:rsidRPr="00617408">
        <w:t>обусловлено</w:t>
      </w:r>
      <w:r w:rsidR="004C7B74" w:rsidRPr="00617408">
        <w:t>:</w:t>
      </w:r>
      <w:r w:rsidR="00AC77F9" w:rsidRPr="00617408">
        <w:t xml:space="preserve"> </w:t>
      </w:r>
    </w:p>
    <w:p w:rsidR="000D19B4" w:rsidRPr="00617408" w:rsidRDefault="00041178" w:rsidP="00530013">
      <w:pPr>
        <w:pStyle w:val="af"/>
        <w:spacing w:after="0"/>
        <w:ind w:firstLine="0"/>
        <w:jc w:val="both"/>
      </w:pPr>
      <w:r w:rsidRPr="00617408">
        <w:rPr>
          <w:bCs/>
        </w:rPr>
        <w:t xml:space="preserve">- </w:t>
      </w:r>
      <w:r w:rsidR="00530013" w:rsidRPr="00617408">
        <w:t>по непрограммным мероприятиям путем перераспределения бюджетных ассигнований, предусмотренных на разработку проектно-сметной документации по объекту «Мусоросортировочный комплекс мощностью 30000 тонн в год» на предоставление субсидии юридическому лицу для возмещения недополученных доходов, связанных с осуществлением регулярных перевозок по регулируемым тарифам на муниципальных маршрутах в пригородном и междугородним сообщениям в сумме 1</w:t>
      </w:r>
      <w:r w:rsidR="00580A60" w:rsidRPr="00617408">
        <w:t xml:space="preserve"> </w:t>
      </w:r>
      <w:r w:rsidR="00530013" w:rsidRPr="00617408">
        <w:t>870,0 тыс. рублей;</w:t>
      </w:r>
    </w:p>
    <w:p w:rsidR="00530013" w:rsidRDefault="00082593" w:rsidP="00530013">
      <w:pPr>
        <w:pStyle w:val="af"/>
        <w:spacing w:after="0"/>
        <w:ind w:firstLine="0"/>
        <w:jc w:val="both"/>
      </w:pPr>
      <w:r w:rsidRPr="00617408">
        <w:t>- путем перераспределения бюджетных ассигнований на предоставление поселе</w:t>
      </w:r>
      <w:r w:rsidRPr="00F73EBB">
        <w:t xml:space="preserve">ниям межбюджетных трансфертов </w:t>
      </w:r>
      <w:r w:rsidRPr="009610A7">
        <w:t xml:space="preserve">в </w:t>
      </w:r>
      <w:r w:rsidRPr="004325F2">
        <w:t>сумме 9</w:t>
      </w:r>
      <w:r>
        <w:t xml:space="preserve"> </w:t>
      </w:r>
      <w:r w:rsidRPr="004325F2">
        <w:t xml:space="preserve">873,2 тыс. рублей </w:t>
      </w:r>
      <w:r>
        <w:t>для</w:t>
      </w:r>
      <w:r w:rsidRPr="004325F2">
        <w:t xml:space="preserve"> приобретени</w:t>
      </w:r>
      <w:r>
        <w:t>я</w:t>
      </w:r>
      <w:r w:rsidRPr="004325F2">
        <w:t xml:space="preserve"> топлива </w:t>
      </w:r>
      <w:r>
        <w:t>для муниципальных котельных, с целью безаварийного прохождения отопительного периода 2023-2024;</w:t>
      </w:r>
    </w:p>
    <w:p w:rsidR="00082593" w:rsidRPr="00BC7523" w:rsidRDefault="00082593" w:rsidP="00530013">
      <w:pPr>
        <w:pStyle w:val="af"/>
        <w:spacing w:after="0"/>
        <w:ind w:firstLine="0"/>
        <w:jc w:val="both"/>
      </w:pPr>
    </w:p>
    <w:p w:rsidR="007C068B" w:rsidRPr="003F36A9" w:rsidRDefault="00A651AA" w:rsidP="00190235">
      <w:pPr>
        <w:suppressAutoHyphens/>
        <w:jc w:val="both"/>
        <w:rPr>
          <w:b/>
          <w:bCs/>
        </w:rPr>
      </w:pPr>
      <w:r w:rsidRPr="00617408">
        <w:rPr>
          <w:b/>
          <w:bCs/>
        </w:rPr>
        <w:t>раздел 0700 «Образование»</w:t>
      </w:r>
      <w:r w:rsidRPr="00617408">
        <w:rPr>
          <w:bCs/>
        </w:rPr>
        <w:t xml:space="preserve"> у</w:t>
      </w:r>
      <w:r w:rsidR="00EF45F8" w:rsidRPr="00617408">
        <w:rPr>
          <w:bCs/>
        </w:rPr>
        <w:t>величение</w:t>
      </w:r>
      <w:r w:rsidR="00D96DB3" w:rsidRPr="00617408">
        <w:rPr>
          <w:bCs/>
        </w:rPr>
        <w:t xml:space="preserve"> финансирования</w:t>
      </w:r>
      <w:r w:rsidRPr="00617408">
        <w:rPr>
          <w:bCs/>
        </w:rPr>
        <w:t xml:space="preserve"> в сумме </w:t>
      </w:r>
      <w:r w:rsidR="003F36A9" w:rsidRPr="00617408">
        <w:rPr>
          <w:b/>
          <w:bCs/>
        </w:rPr>
        <w:t>27 736,</w:t>
      </w:r>
      <w:r w:rsidR="002E3319" w:rsidRPr="00617408">
        <w:rPr>
          <w:b/>
          <w:bCs/>
        </w:rPr>
        <w:t>2</w:t>
      </w:r>
      <w:r w:rsidR="000D19B4" w:rsidRPr="00617408">
        <w:rPr>
          <w:b/>
          <w:bCs/>
        </w:rPr>
        <w:t xml:space="preserve"> </w:t>
      </w:r>
      <w:r w:rsidRPr="00617408">
        <w:rPr>
          <w:bCs/>
        </w:rPr>
        <w:t>тыс. рублей обусловлено:</w:t>
      </w:r>
      <w:r w:rsidR="007C068B" w:rsidRPr="00112E4D">
        <w:rPr>
          <w:bCs/>
        </w:rPr>
        <w:t xml:space="preserve"> </w:t>
      </w:r>
    </w:p>
    <w:p w:rsidR="00C45DD6" w:rsidRDefault="0018260C" w:rsidP="00BC46D9">
      <w:pPr>
        <w:suppressAutoHyphens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на оплату коммунальных услуг в связи с изменением темпов роста тарифов на 2023 год в сумме </w:t>
      </w:r>
    </w:p>
    <w:p w:rsidR="0018260C" w:rsidRDefault="00CB2C66" w:rsidP="00BC46D9">
      <w:pPr>
        <w:suppressAutoHyphens/>
        <w:jc w:val="both"/>
        <w:rPr>
          <w:bCs/>
        </w:rPr>
      </w:pPr>
      <w:r>
        <w:rPr>
          <w:bCs/>
        </w:rPr>
        <w:t>5972,9 тыс. рублей;</w:t>
      </w:r>
    </w:p>
    <w:p w:rsidR="00CB2C66" w:rsidRDefault="00580A60" w:rsidP="00BC46D9">
      <w:pPr>
        <w:suppressAutoHyphens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CB2C66">
        <w:rPr>
          <w:color w:val="000000"/>
          <w:lang w:bidi="ru-RU"/>
        </w:rPr>
        <w:t>на повышение заработной платы в связи с обеспечением минимального размера оплаты труда с 1 января 2023 года в сумме 19 542,2 тыс. рублей</w:t>
      </w:r>
      <w:r>
        <w:rPr>
          <w:color w:val="000000"/>
          <w:lang w:bidi="ru-RU"/>
        </w:rPr>
        <w:t>;</w:t>
      </w:r>
    </w:p>
    <w:p w:rsidR="00580A60" w:rsidRDefault="00580A60" w:rsidP="00BC46D9">
      <w:pPr>
        <w:suppressAutoHyphens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- на повышение заработной платы в связи с обеспечением минимального размера оплаты труда с 1 января 2023 года учреждениям дополнительного образования (раздел 0703) – </w:t>
      </w:r>
      <w:r w:rsidR="00AE38CA">
        <w:rPr>
          <w:color w:val="000000"/>
          <w:lang w:bidi="ru-RU"/>
        </w:rPr>
        <w:t>1 599,6</w:t>
      </w:r>
      <w:r>
        <w:rPr>
          <w:color w:val="000000"/>
          <w:lang w:bidi="ru-RU"/>
        </w:rPr>
        <w:t xml:space="preserve"> тыс. рублей;</w:t>
      </w:r>
    </w:p>
    <w:p w:rsidR="00AE38CA" w:rsidRPr="00617408" w:rsidRDefault="00AE38CA" w:rsidP="00AE38CA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617408">
        <w:rPr>
          <w:color w:val="000000"/>
          <w:lang w:bidi="ru-RU"/>
        </w:rPr>
        <w:t xml:space="preserve">на оплату коммунальных услуг в связи с изменением темпов роста тарифов на 2023 год </w:t>
      </w:r>
      <w:r>
        <w:rPr>
          <w:color w:val="000000"/>
          <w:lang w:bidi="ru-RU"/>
        </w:rPr>
        <w:t xml:space="preserve">учреждениям дополнительного образования </w:t>
      </w:r>
      <w:r w:rsidRPr="00617408">
        <w:rPr>
          <w:color w:val="000000"/>
          <w:lang w:bidi="ru-RU"/>
        </w:rPr>
        <w:t xml:space="preserve">в сумме </w:t>
      </w:r>
      <w:r>
        <w:rPr>
          <w:color w:val="000000"/>
          <w:lang w:bidi="ru-RU"/>
        </w:rPr>
        <w:t>621,5</w:t>
      </w:r>
      <w:r w:rsidRPr="00617408">
        <w:rPr>
          <w:color w:val="000000"/>
          <w:lang w:bidi="ru-RU"/>
        </w:rPr>
        <w:t xml:space="preserve"> тыс. рублей;</w:t>
      </w:r>
    </w:p>
    <w:p w:rsidR="00580A60" w:rsidRDefault="00617408" w:rsidP="00BC46D9">
      <w:pPr>
        <w:suppressAutoHyphens/>
        <w:jc w:val="both"/>
      </w:pPr>
      <w:r>
        <w:t xml:space="preserve">- </w:t>
      </w:r>
      <w:r w:rsidRPr="00617408">
        <w:t xml:space="preserve">путем перераспределения бюджетных ассигнований между ранее утвержденными программными мероприятиями внутри муниципальной программы </w:t>
      </w:r>
      <w:r w:rsidRPr="00C95943">
        <w:t>«Развитие системы образования Нерюнгринского района на 2021-2025 годы» перераспределение на культ-массовые мероприятия</w:t>
      </w:r>
      <w:r>
        <w:t>;</w:t>
      </w:r>
    </w:p>
    <w:p w:rsidR="00617408" w:rsidRPr="00C45DD6" w:rsidRDefault="00617408" w:rsidP="00BC46D9">
      <w:pPr>
        <w:suppressAutoHyphens/>
        <w:jc w:val="both"/>
        <w:rPr>
          <w:bCs/>
        </w:rPr>
      </w:pPr>
    </w:p>
    <w:p w:rsidR="0054176E" w:rsidRPr="00BC7523" w:rsidRDefault="0054176E" w:rsidP="00BC46D9">
      <w:pPr>
        <w:suppressAutoHyphens/>
        <w:jc w:val="both"/>
        <w:rPr>
          <w:bCs/>
        </w:rPr>
      </w:pPr>
      <w:r w:rsidRPr="00617408">
        <w:rPr>
          <w:b/>
          <w:bCs/>
        </w:rPr>
        <w:t>раздел 0800 «Культура и кинематография»</w:t>
      </w:r>
      <w:r w:rsidRPr="00617408">
        <w:rPr>
          <w:bCs/>
        </w:rPr>
        <w:t xml:space="preserve"> у</w:t>
      </w:r>
      <w:r w:rsidR="00CC0B29" w:rsidRPr="00617408">
        <w:rPr>
          <w:bCs/>
        </w:rPr>
        <w:t>величение</w:t>
      </w:r>
      <w:r w:rsidRPr="00617408">
        <w:rPr>
          <w:bCs/>
        </w:rPr>
        <w:t xml:space="preserve"> финансирования в сумме </w:t>
      </w:r>
      <w:r w:rsidR="003F36A9" w:rsidRPr="00617408">
        <w:rPr>
          <w:b/>
          <w:bCs/>
        </w:rPr>
        <w:t>410,3</w:t>
      </w:r>
      <w:r w:rsidRPr="00617408">
        <w:rPr>
          <w:b/>
          <w:bCs/>
        </w:rPr>
        <w:t xml:space="preserve"> </w:t>
      </w:r>
      <w:r w:rsidRPr="00617408">
        <w:rPr>
          <w:bCs/>
        </w:rPr>
        <w:t>тыс. рублей обусловлено:</w:t>
      </w:r>
      <w:r w:rsidRPr="00BC7523">
        <w:rPr>
          <w:bCs/>
        </w:rPr>
        <w:t xml:space="preserve"> </w:t>
      </w:r>
    </w:p>
    <w:p w:rsidR="00AE38CA" w:rsidRDefault="0054176E" w:rsidP="00AE38CA">
      <w:pPr>
        <w:pStyle w:val="af"/>
        <w:spacing w:after="0"/>
        <w:ind w:firstLine="0"/>
        <w:jc w:val="both"/>
        <w:rPr>
          <w:color w:val="000000"/>
          <w:lang w:bidi="ru-RU"/>
        </w:rPr>
      </w:pPr>
      <w:r w:rsidRPr="00BC7523">
        <w:t>-</w:t>
      </w:r>
      <w:r w:rsidR="0030454F">
        <w:rPr>
          <w:color w:val="000000"/>
          <w:lang w:bidi="ru-RU"/>
        </w:rPr>
        <w:t xml:space="preserve"> на повышение заработной платы в связи с обеспечением минимального размера оплаты труда с 1 января 2023 года учреждениям культуры (раздел 0801,0804) -</w:t>
      </w:r>
      <w:r w:rsidR="0030454F" w:rsidRPr="0030454F">
        <w:rPr>
          <w:color w:val="000000"/>
          <w:lang w:bidi="ru-RU"/>
        </w:rPr>
        <w:t xml:space="preserve"> </w:t>
      </w:r>
      <w:r w:rsidR="0030454F">
        <w:rPr>
          <w:color w:val="000000"/>
          <w:lang w:bidi="ru-RU"/>
        </w:rPr>
        <w:t xml:space="preserve">в сумме </w:t>
      </w:r>
      <w:r w:rsidR="00AE38CA">
        <w:rPr>
          <w:color w:val="000000"/>
          <w:lang w:bidi="ru-RU"/>
        </w:rPr>
        <w:t>354,5</w:t>
      </w:r>
      <w:r w:rsidR="0030454F">
        <w:rPr>
          <w:color w:val="000000"/>
          <w:lang w:bidi="ru-RU"/>
        </w:rPr>
        <w:t xml:space="preserve"> тыс. рублей</w:t>
      </w:r>
      <w:r w:rsidR="00AE38CA">
        <w:rPr>
          <w:color w:val="000000"/>
          <w:lang w:bidi="ru-RU"/>
        </w:rPr>
        <w:t>;</w:t>
      </w:r>
    </w:p>
    <w:p w:rsidR="00AE38CA" w:rsidRPr="00617408" w:rsidRDefault="00AE38CA" w:rsidP="00AE38CA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617408">
        <w:rPr>
          <w:color w:val="000000"/>
          <w:lang w:bidi="ru-RU"/>
        </w:rPr>
        <w:t xml:space="preserve">на оплату коммунальных услуг в связи с изменением темпов роста тарифов на 2023 год в сумме </w:t>
      </w:r>
      <w:r>
        <w:rPr>
          <w:color w:val="000000"/>
          <w:lang w:bidi="ru-RU"/>
        </w:rPr>
        <w:t>55,8</w:t>
      </w:r>
      <w:r w:rsidRPr="00617408">
        <w:rPr>
          <w:color w:val="000000"/>
          <w:lang w:bidi="ru-RU"/>
        </w:rPr>
        <w:t xml:space="preserve"> тыс. рублей;</w:t>
      </w:r>
    </w:p>
    <w:p w:rsidR="00AE3D38" w:rsidRPr="00BC7523" w:rsidRDefault="00AE3D38" w:rsidP="00AE38CA">
      <w:pPr>
        <w:pStyle w:val="af"/>
        <w:spacing w:after="0"/>
        <w:ind w:firstLine="0"/>
        <w:jc w:val="both"/>
      </w:pPr>
    </w:p>
    <w:p w:rsidR="00CC0B29" w:rsidRPr="00BC7523" w:rsidRDefault="00AE3D38" w:rsidP="00CC0B29">
      <w:pPr>
        <w:suppressAutoHyphens/>
        <w:jc w:val="both"/>
        <w:rPr>
          <w:bCs/>
        </w:rPr>
      </w:pPr>
      <w:r w:rsidRPr="00BC7523">
        <w:t xml:space="preserve"> </w:t>
      </w:r>
      <w:r w:rsidR="00CC0B29" w:rsidRPr="00617408">
        <w:rPr>
          <w:b/>
          <w:bCs/>
        </w:rPr>
        <w:t>раздел 1100 «Физическая культура и спорт»</w:t>
      </w:r>
      <w:r w:rsidR="00CC0B29" w:rsidRPr="00617408">
        <w:rPr>
          <w:bCs/>
        </w:rPr>
        <w:t xml:space="preserve"> увеличение финансирования в сумме </w:t>
      </w:r>
      <w:r w:rsidR="00CC0B29" w:rsidRPr="00617408">
        <w:rPr>
          <w:b/>
          <w:bCs/>
        </w:rPr>
        <w:t xml:space="preserve">585,8 </w:t>
      </w:r>
      <w:r w:rsidR="00CC0B29" w:rsidRPr="00617408">
        <w:rPr>
          <w:bCs/>
        </w:rPr>
        <w:t>тыс. рублей обусловлено:</w:t>
      </w:r>
      <w:r w:rsidR="00CC0B29" w:rsidRPr="00BC7523">
        <w:rPr>
          <w:bCs/>
        </w:rPr>
        <w:t xml:space="preserve"> </w:t>
      </w:r>
    </w:p>
    <w:p w:rsidR="00AE38CA" w:rsidRPr="00617408" w:rsidRDefault="00AE38CA" w:rsidP="00AE38CA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617408">
        <w:rPr>
          <w:color w:val="000000"/>
          <w:lang w:bidi="ru-RU"/>
        </w:rPr>
        <w:t xml:space="preserve">на оплату коммунальных услуг в связи с изменением темпов роста тарифов на 2023 год в сумме </w:t>
      </w:r>
      <w:r>
        <w:rPr>
          <w:color w:val="000000"/>
          <w:lang w:bidi="ru-RU"/>
        </w:rPr>
        <w:t>585,8</w:t>
      </w:r>
      <w:r w:rsidRPr="00617408">
        <w:rPr>
          <w:color w:val="000000"/>
          <w:lang w:bidi="ru-RU"/>
        </w:rPr>
        <w:t xml:space="preserve"> тыс. рублей;</w:t>
      </w:r>
    </w:p>
    <w:p w:rsidR="00AE38CA" w:rsidRDefault="00AE38CA" w:rsidP="00657184">
      <w:pPr>
        <w:suppressAutoHyphens/>
        <w:jc w:val="both"/>
        <w:rPr>
          <w:b/>
          <w:bCs/>
        </w:rPr>
      </w:pPr>
    </w:p>
    <w:p w:rsidR="00113FDE" w:rsidRPr="00617408" w:rsidRDefault="00C73AF6" w:rsidP="00657184">
      <w:pPr>
        <w:suppressAutoHyphens/>
        <w:jc w:val="both"/>
      </w:pPr>
      <w:r w:rsidRPr="00617408">
        <w:rPr>
          <w:b/>
          <w:bCs/>
        </w:rPr>
        <w:t>раздел 1</w:t>
      </w:r>
      <w:r w:rsidR="00687A3F" w:rsidRPr="00617408">
        <w:rPr>
          <w:b/>
          <w:bCs/>
        </w:rPr>
        <w:t>4</w:t>
      </w:r>
      <w:r w:rsidRPr="00617408">
        <w:rPr>
          <w:b/>
          <w:bCs/>
        </w:rPr>
        <w:t>00 «</w:t>
      </w:r>
      <w:r w:rsidR="00687A3F" w:rsidRPr="00617408">
        <w:rPr>
          <w:b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617408">
        <w:rPr>
          <w:b/>
          <w:bCs/>
        </w:rPr>
        <w:t>»</w:t>
      </w:r>
      <w:r w:rsidRPr="00617408">
        <w:rPr>
          <w:bCs/>
        </w:rPr>
        <w:t xml:space="preserve"> </w:t>
      </w:r>
      <w:r w:rsidR="00657184" w:rsidRPr="00617408">
        <w:rPr>
          <w:bCs/>
        </w:rPr>
        <w:t xml:space="preserve">увеличение финансирования в сумме </w:t>
      </w:r>
      <w:r w:rsidR="00CC0B29" w:rsidRPr="00617408">
        <w:rPr>
          <w:b/>
          <w:bCs/>
        </w:rPr>
        <w:t>4 410,9</w:t>
      </w:r>
      <w:r w:rsidR="00657184" w:rsidRPr="00617408">
        <w:rPr>
          <w:b/>
          <w:bCs/>
        </w:rPr>
        <w:t xml:space="preserve"> </w:t>
      </w:r>
      <w:r w:rsidR="00657184" w:rsidRPr="00617408">
        <w:rPr>
          <w:bCs/>
        </w:rPr>
        <w:t>тыс. рублей обусловлено:</w:t>
      </w:r>
    </w:p>
    <w:p w:rsidR="00530241" w:rsidRPr="00617408" w:rsidRDefault="00190235" w:rsidP="00530241">
      <w:pPr>
        <w:pStyle w:val="Default"/>
        <w:jc w:val="both"/>
      </w:pPr>
      <w:r w:rsidRPr="00617408">
        <w:t xml:space="preserve">- </w:t>
      </w:r>
      <w:r w:rsidR="00687A3F" w:rsidRPr="00617408">
        <w:t xml:space="preserve">поступлением </w:t>
      </w:r>
      <w:r w:rsidR="00530241" w:rsidRPr="00617408">
        <w:t>дотации на поддержку мер по обеспечению сбалансированности бюджетов в сумме 4 410,9 тыс. рублей, в том числе:</w:t>
      </w:r>
    </w:p>
    <w:p w:rsidR="00530241" w:rsidRPr="00617408" w:rsidRDefault="00530241" w:rsidP="00530241">
      <w:pPr>
        <w:pStyle w:val="Default"/>
        <w:jc w:val="both"/>
      </w:pPr>
      <w:r w:rsidRPr="00617408">
        <w:rPr>
          <w:color w:val="auto"/>
        </w:rPr>
        <w:t>1) на повышение минимального размера оплаты труда работников бюджетной сферы с 01.01.2023 в сумме 2 289,7 тыс. рублей,</w:t>
      </w:r>
      <w:r w:rsidRPr="00617408">
        <w:t xml:space="preserve"> в том числе: МО «Город Нерюнгри» - 1 561,3 тыс. рублей, ГП «Поселок Чульман» - 241,0 тыс. рублей, ГП «Поселок Серебряный Бор» - 187,0 тыс. рублей, ГП «Поселок Беркакит» - 88,5 тыс. рублей, ГП «Поселок Золотинка» - 94,4 тыс. рублей, ГП «Поселок Хани» - 36,3 тыс. рублей, СП «Иенгринский эвенкийский национальный наслег» - 81,2 тыс. рублей,</w:t>
      </w:r>
    </w:p>
    <w:p w:rsidR="005C36B3" w:rsidRPr="00617408" w:rsidRDefault="00530241" w:rsidP="00530241">
      <w:pPr>
        <w:pStyle w:val="Default"/>
        <w:jc w:val="both"/>
      </w:pPr>
      <w:r w:rsidRPr="00617408">
        <w:t>2) на оплату коммунальных услуг в связи с изменением темпов роста тарифов в сумме 2 121,1 тыс. рублей, в том числе: МО «Город Нерюнгри» - 1 467,7 тыс. рублей,  ГП «Поселок Чульман» - 56,8 тыс. рублей, ГП «Поселок Хани» - 225,5 тыс. рублей, СП «Иенгринский эвенкийский национальный наслег» - 371,1 тыс. рублей.</w:t>
      </w:r>
    </w:p>
    <w:p w:rsidR="00530241" w:rsidRPr="00617408" w:rsidRDefault="00530241" w:rsidP="00530241">
      <w:pPr>
        <w:pStyle w:val="Default"/>
        <w:jc w:val="both"/>
        <w:rPr>
          <w:b/>
          <w:bCs/>
        </w:rPr>
      </w:pPr>
    </w:p>
    <w:p w:rsidR="0045443B" w:rsidRPr="00617408" w:rsidRDefault="001B79C4" w:rsidP="00FB468C">
      <w:pPr>
        <w:jc w:val="both"/>
        <w:rPr>
          <w:b/>
        </w:rPr>
      </w:pPr>
      <w:r w:rsidRPr="00617408">
        <w:rPr>
          <w:b/>
          <w:bCs/>
        </w:rPr>
        <w:t>Расходы за счет субвенций</w:t>
      </w:r>
      <w:r w:rsidR="00383F78" w:rsidRPr="00617408">
        <w:rPr>
          <w:b/>
          <w:bCs/>
        </w:rPr>
        <w:t xml:space="preserve"> на осуществление государственных полномочий</w:t>
      </w:r>
      <w:r w:rsidR="00383F78" w:rsidRPr="00617408">
        <w:rPr>
          <w:bCs/>
        </w:rPr>
        <w:t xml:space="preserve"> </w:t>
      </w:r>
      <w:r w:rsidR="00DB372E" w:rsidRPr="00617408">
        <w:rPr>
          <w:bCs/>
        </w:rPr>
        <w:t>у</w:t>
      </w:r>
      <w:r w:rsidR="00F073EF" w:rsidRPr="00617408">
        <w:rPr>
          <w:bCs/>
        </w:rPr>
        <w:t>величиваются</w:t>
      </w:r>
      <w:r w:rsidR="00DB372E" w:rsidRPr="00617408">
        <w:rPr>
          <w:bCs/>
        </w:rPr>
        <w:t xml:space="preserve"> в сумме </w:t>
      </w:r>
      <w:r w:rsidR="00CC0B29" w:rsidRPr="00617408">
        <w:rPr>
          <w:b/>
          <w:bCs/>
        </w:rPr>
        <w:t>36 536,1</w:t>
      </w:r>
      <w:r w:rsidR="00DB372E" w:rsidRPr="00617408">
        <w:rPr>
          <w:bCs/>
        </w:rPr>
        <w:t xml:space="preserve"> тыс. рублей</w:t>
      </w:r>
      <w:r w:rsidR="000A0363" w:rsidRPr="00617408">
        <w:rPr>
          <w:bCs/>
        </w:rPr>
        <w:t>, в том числе:</w:t>
      </w:r>
    </w:p>
    <w:p w:rsidR="00F71629" w:rsidRPr="00617408" w:rsidRDefault="00F71629" w:rsidP="00F71629">
      <w:pPr>
        <w:jc w:val="both"/>
        <w:rPr>
          <w:b/>
          <w:bCs/>
        </w:rPr>
      </w:pPr>
    </w:p>
    <w:p w:rsidR="00F71629" w:rsidRPr="00617408" w:rsidRDefault="00F71629" w:rsidP="00F71629">
      <w:pPr>
        <w:jc w:val="both"/>
        <w:rPr>
          <w:b/>
        </w:rPr>
      </w:pPr>
      <w:r w:rsidRPr="00617408">
        <w:rPr>
          <w:b/>
          <w:bCs/>
        </w:rPr>
        <w:t>раздел 0100</w:t>
      </w:r>
      <w:r w:rsidRPr="00617408">
        <w:rPr>
          <w:sz w:val="22"/>
          <w:szCs w:val="22"/>
        </w:rPr>
        <w:t xml:space="preserve"> </w:t>
      </w:r>
      <w:r w:rsidRPr="00617408">
        <w:rPr>
          <w:b/>
        </w:rPr>
        <w:t xml:space="preserve">«Общегосударственные вопросы» </w:t>
      </w:r>
      <w:r w:rsidRPr="00617408">
        <w:t xml:space="preserve">увеличение на сумму  на сумму </w:t>
      </w:r>
      <w:r w:rsidR="00687A3F" w:rsidRPr="00617408">
        <w:rPr>
          <w:b/>
        </w:rPr>
        <w:t>2</w:t>
      </w:r>
      <w:r w:rsidR="00CC0B29" w:rsidRPr="00617408">
        <w:rPr>
          <w:b/>
        </w:rPr>
        <w:t>6,1</w:t>
      </w:r>
      <w:r w:rsidRPr="00617408">
        <w:t xml:space="preserve"> тыс. рублей  обусловлено:</w:t>
      </w:r>
    </w:p>
    <w:p w:rsidR="00DB372E" w:rsidRPr="00617408" w:rsidRDefault="00187817" w:rsidP="00DB372E">
      <w:pPr>
        <w:jc w:val="both"/>
      </w:pPr>
      <w:r w:rsidRPr="00617408">
        <w:t xml:space="preserve">- поступлением субвенций </w:t>
      </w:r>
      <w:r w:rsidR="00687A3F" w:rsidRPr="00617408">
        <w:t>на выполнение отдельных государственных полномочий по комплектованию, хранению, учету и использованию документов архивного фонда Республики Саха (Якутия)</w:t>
      </w:r>
      <w:r w:rsidR="00B40862" w:rsidRPr="00617408">
        <w:t xml:space="preserve"> </w:t>
      </w:r>
      <w:r w:rsidRPr="00617408">
        <w:t xml:space="preserve">в сумме </w:t>
      </w:r>
      <w:r w:rsidR="00846818" w:rsidRPr="00617408">
        <w:t>26</w:t>
      </w:r>
      <w:r w:rsidR="00687A3F" w:rsidRPr="00617408">
        <w:t>,</w:t>
      </w:r>
      <w:r w:rsidR="00846818" w:rsidRPr="00617408">
        <w:t>1</w:t>
      </w:r>
      <w:r w:rsidR="00B40862" w:rsidRPr="00617408">
        <w:t xml:space="preserve"> т</w:t>
      </w:r>
      <w:r w:rsidRPr="00617408">
        <w:t>ыс. рублей;</w:t>
      </w:r>
    </w:p>
    <w:p w:rsidR="00CC0B29" w:rsidRPr="00617408" w:rsidRDefault="00CC0B29" w:rsidP="00CC0B29">
      <w:pPr>
        <w:jc w:val="both"/>
        <w:rPr>
          <w:b/>
        </w:rPr>
      </w:pPr>
    </w:p>
    <w:p w:rsidR="00CC0B29" w:rsidRPr="00617408" w:rsidRDefault="00CC0B29" w:rsidP="00CC0B29">
      <w:pPr>
        <w:jc w:val="both"/>
      </w:pPr>
      <w:r w:rsidRPr="00617408">
        <w:rPr>
          <w:b/>
        </w:rPr>
        <w:t>раздел 0400 «Национальная экономика»</w:t>
      </w:r>
      <w:r w:rsidRPr="00617408">
        <w:t xml:space="preserve">  увеличение на сумму  на сумму </w:t>
      </w:r>
      <w:r w:rsidRPr="00617408">
        <w:rPr>
          <w:b/>
          <w:bCs/>
        </w:rPr>
        <w:t xml:space="preserve">4 671,9 </w:t>
      </w:r>
      <w:r w:rsidRPr="00617408">
        <w:t xml:space="preserve">тыс. рублей  обусловлено: </w:t>
      </w:r>
    </w:p>
    <w:p w:rsidR="00671EE2" w:rsidRPr="00617408" w:rsidRDefault="00671EE2" w:rsidP="00671EE2">
      <w:pPr>
        <w:jc w:val="both"/>
      </w:pPr>
      <w:r w:rsidRPr="00617408">
        <w:t>- поступлением субвенции на сохранение поголовья северных домашних оленей в сумме 5 028,8 тыс. рублей;</w:t>
      </w:r>
    </w:p>
    <w:p w:rsidR="00671EE2" w:rsidRPr="00617408" w:rsidRDefault="00671EE2" w:rsidP="00671EE2">
      <w:pPr>
        <w:jc w:val="both"/>
      </w:pPr>
      <w:r w:rsidRPr="00617408">
        <w:t>- уменьшением субвенции на поддержку доходности сельскохозяйственных товаропроизводителей (по поддержке скотоводства) в сумме 74,0 тыс. рублей;</w:t>
      </w:r>
    </w:p>
    <w:p w:rsidR="00671EE2" w:rsidRPr="00617408" w:rsidRDefault="00671EE2" w:rsidP="00671EE2">
      <w:pPr>
        <w:jc w:val="both"/>
      </w:pPr>
      <w:r w:rsidRPr="00617408">
        <w:lastRenderedPageBreak/>
        <w:t>- уменьшением субвенции по поддержке развития животноводства, табунного коневодства в сумме 283,0 тыс. рублей.</w:t>
      </w:r>
    </w:p>
    <w:p w:rsidR="00187817" w:rsidRPr="00617408" w:rsidRDefault="00187817" w:rsidP="00E56096">
      <w:pPr>
        <w:suppressAutoHyphens/>
        <w:jc w:val="both"/>
        <w:rPr>
          <w:b/>
          <w:bCs/>
        </w:rPr>
      </w:pPr>
    </w:p>
    <w:p w:rsidR="00CC0B29" w:rsidRDefault="00CC0B29" w:rsidP="00E56096">
      <w:pPr>
        <w:suppressAutoHyphens/>
        <w:jc w:val="both"/>
        <w:rPr>
          <w:bCs/>
        </w:rPr>
      </w:pPr>
      <w:r w:rsidRPr="00617408">
        <w:rPr>
          <w:b/>
          <w:bCs/>
        </w:rPr>
        <w:t>раздел 0700 «Образование»</w:t>
      </w:r>
      <w:r w:rsidRPr="00617408">
        <w:rPr>
          <w:bCs/>
        </w:rPr>
        <w:t xml:space="preserve"> увеличение финансирования в сумме </w:t>
      </w:r>
      <w:r w:rsidRPr="00617408">
        <w:rPr>
          <w:b/>
          <w:bCs/>
        </w:rPr>
        <w:t xml:space="preserve">31 651,6 </w:t>
      </w:r>
      <w:r w:rsidRPr="00617408">
        <w:rPr>
          <w:bCs/>
        </w:rPr>
        <w:t>тыс. рублей обусловлено:</w:t>
      </w:r>
    </w:p>
    <w:p w:rsidR="00CC0B29" w:rsidRDefault="00CC0B29" w:rsidP="00CC0B29">
      <w:pPr>
        <w:jc w:val="both"/>
      </w:pPr>
      <w:r>
        <w:t>- с</w:t>
      </w:r>
      <w:r w:rsidRPr="00763B9B">
        <w:t>убвенци</w:t>
      </w:r>
      <w:r>
        <w:t>и</w:t>
      </w:r>
      <w:r w:rsidRPr="00763B9B">
        <w:t xml:space="preserve"> на реализацию государственного стандарта общего образования</w:t>
      </w:r>
      <w:r>
        <w:t xml:space="preserve"> в сумме 10 021,6 тыс. рублей;</w:t>
      </w:r>
    </w:p>
    <w:p w:rsidR="00CC0B29" w:rsidRPr="00327760" w:rsidRDefault="00CC0B29" w:rsidP="00CC0B29">
      <w:pPr>
        <w:jc w:val="both"/>
      </w:pPr>
      <w:r>
        <w:t>- с</w:t>
      </w:r>
      <w:r w:rsidRPr="00327760">
        <w:t>убвенци</w:t>
      </w:r>
      <w:r>
        <w:t>и</w:t>
      </w:r>
      <w:r w:rsidRPr="00327760">
        <w:t xml:space="preserve"> по обеспечению деятельности специальных (коррекционных) образовательных учреждений </w:t>
      </w:r>
      <w:r>
        <w:t>в сумме 3 538,1 тыс. рублей;</w:t>
      </w:r>
    </w:p>
    <w:p w:rsidR="00CC0B29" w:rsidRDefault="00CC0B29" w:rsidP="00CC0B29">
      <w:pPr>
        <w:jc w:val="both"/>
      </w:pPr>
      <w:r>
        <w:t>- с</w:t>
      </w:r>
      <w:r w:rsidRPr="00D93249">
        <w:t>убвенци</w:t>
      </w:r>
      <w:r>
        <w:t>и</w:t>
      </w:r>
      <w:r w:rsidRPr="00D93249">
        <w:t xml:space="preserve"> на реализацию государственного стандарта дошкольного образования</w:t>
      </w:r>
      <w:r>
        <w:t xml:space="preserve"> в сумме 18319,9 тыс. рублей;</w:t>
      </w:r>
    </w:p>
    <w:p w:rsidR="00CC0B29" w:rsidRDefault="00CC0B29" w:rsidP="00E56096">
      <w:pPr>
        <w:suppressAutoHyphens/>
        <w:jc w:val="both"/>
        <w:rPr>
          <w:bCs/>
        </w:rPr>
      </w:pPr>
    </w:p>
    <w:p w:rsidR="00E56096" w:rsidRPr="00617408" w:rsidRDefault="00E56096" w:rsidP="00E56096">
      <w:pPr>
        <w:suppressAutoHyphens/>
        <w:jc w:val="both"/>
        <w:rPr>
          <w:b/>
          <w:bCs/>
        </w:rPr>
      </w:pPr>
      <w:r w:rsidRPr="00617408">
        <w:rPr>
          <w:b/>
          <w:bCs/>
        </w:rPr>
        <w:t xml:space="preserve">раздел 1000 </w:t>
      </w:r>
      <w:r w:rsidRPr="00617408">
        <w:rPr>
          <w:bCs/>
        </w:rPr>
        <w:t>«Социальная политика» у</w:t>
      </w:r>
      <w:r w:rsidR="00F073EF" w:rsidRPr="00617408">
        <w:rPr>
          <w:bCs/>
        </w:rPr>
        <w:t>величение</w:t>
      </w:r>
      <w:r w:rsidRPr="00617408">
        <w:rPr>
          <w:bCs/>
        </w:rPr>
        <w:t xml:space="preserve"> финансирования в сумме </w:t>
      </w:r>
      <w:r w:rsidR="00CC0B29" w:rsidRPr="00617408">
        <w:rPr>
          <w:b/>
          <w:bCs/>
        </w:rPr>
        <w:t> 186,5</w:t>
      </w:r>
      <w:r w:rsidR="00687A3F" w:rsidRPr="00617408">
        <w:rPr>
          <w:b/>
          <w:bCs/>
        </w:rPr>
        <w:t xml:space="preserve"> </w:t>
      </w:r>
      <w:r w:rsidRPr="00617408">
        <w:rPr>
          <w:bCs/>
        </w:rPr>
        <w:t>тыс. рублей</w:t>
      </w:r>
      <w:r w:rsidR="00EE1A00" w:rsidRPr="00617408">
        <w:rPr>
          <w:bCs/>
        </w:rPr>
        <w:t xml:space="preserve"> обусловлено:</w:t>
      </w:r>
    </w:p>
    <w:p w:rsidR="00C05D7A" w:rsidRPr="00617408" w:rsidRDefault="00D31B28" w:rsidP="00687A3F">
      <w:pPr>
        <w:jc w:val="both"/>
        <w:rPr>
          <w:bCs/>
        </w:rPr>
      </w:pPr>
      <w:r w:rsidRPr="00617408">
        <w:rPr>
          <w:bCs/>
        </w:rPr>
        <w:t>-</w:t>
      </w:r>
      <w:r w:rsidR="00EE1A00" w:rsidRPr="00617408">
        <w:rPr>
          <w:bCs/>
        </w:rPr>
        <w:t xml:space="preserve"> </w:t>
      </w:r>
      <w:r w:rsidR="00B40862" w:rsidRPr="00617408">
        <w:t xml:space="preserve">поступлением субвенции  на </w:t>
      </w:r>
      <w:r w:rsidR="00687A3F" w:rsidRPr="00617408">
        <w:t xml:space="preserve">выполнение отдельных государственных полномочий по опеке и попечительству </w:t>
      </w:r>
      <w:r w:rsidR="00C05D7A" w:rsidRPr="00617408">
        <w:rPr>
          <w:bCs/>
        </w:rPr>
        <w:t xml:space="preserve">в сумме </w:t>
      </w:r>
      <w:r w:rsidR="008D585F" w:rsidRPr="00617408">
        <w:rPr>
          <w:bCs/>
        </w:rPr>
        <w:t>1</w:t>
      </w:r>
      <w:r w:rsidR="00687A3F" w:rsidRPr="00617408">
        <w:rPr>
          <w:bCs/>
        </w:rPr>
        <w:t>2</w:t>
      </w:r>
      <w:r w:rsidR="008D585F" w:rsidRPr="00617408">
        <w:rPr>
          <w:bCs/>
        </w:rPr>
        <w:t>7,5 тыс. рублей;</w:t>
      </w:r>
    </w:p>
    <w:p w:rsidR="00C05D7A" w:rsidRPr="00617408" w:rsidRDefault="008D585F" w:rsidP="00FB468C">
      <w:pPr>
        <w:jc w:val="both"/>
        <w:rPr>
          <w:bCs/>
        </w:rPr>
      </w:pPr>
      <w:r w:rsidRPr="00617408">
        <w:rPr>
          <w:bCs/>
        </w:rPr>
        <w:t>-</w:t>
      </w:r>
      <w:r w:rsidR="00C05D7A" w:rsidRPr="00617408">
        <w:rPr>
          <w:bCs/>
        </w:rPr>
        <w:t xml:space="preserve"> </w:t>
      </w:r>
      <w:r w:rsidRPr="00617408">
        <w:t>поступлением субвенции</w:t>
      </w:r>
      <w:r w:rsidRPr="00617408">
        <w:rPr>
          <w:bCs/>
        </w:rPr>
        <w:t xml:space="preserve"> на выполнение  отдельных государственных полномочий в области охраны труда в сумме 59,0 тыс. рублей;</w:t>
      </w:r>
    </w:p>
    <w:p w:rsidR="008D585F" w:rsidRPr="00617408" w:rsidRDefault="008D585F" w:rsidP="00FB468C">
      <w:pPr>
        <w:jc w:val="both"/>
        <w:rPr>
          <w:bCs/>
        </w:rPr>
      </w:pPr>
    </w:p>
    <w:p w:rsidR="00CC0B29" w:rsidRPr="00617408" w:rsidRDefault="007B1610" w:rsidP="000A0363">
      <w:pPr>
        <w:jc w:val="both"/>
        <w:rPr>
          <w:bCs/>
        </w:rPr>
      </w:pPr>
      <w:r w:rsidRPr="00617408">
        <w:rPr>
          <w:b/>
        </w:rPr>
        <w:t>Расходы за счет межбюджетных трансфертов на осуществление полномочий поселений</w:t>
      </w:r>
      <w:r w:rsidRPr="00617408">
        <w:rPr>
          <w:bCs/>
        </w:rPr>
        <w:t xml:space="preserve"> </w:t>
      </w:r>
      <w:r w:rsidR="00CC0B29" w:rsidRPr="00617408">
        <w:rPr>
          <w:bCs/>
        </w:rPr>
        <w:t>увеличиваются в сумме 260,2 тыс. рублей, в том числе:</w:t>
      </w:r>
    </w:p>
    <w:p w:rsidR="00157B4E" w:rsidRPr="00617408" w:rsidRDefault="00157B4E" w:rsidP="00CC0B29">
      <w:pPr>
        <w:jc w:val="both"/>
        <w:rPr>
          <w:b/>
          <w:bCs/>
        </w:rPr>
      </w:pPr>
    </w:p>
    <w:p w:rsidR="00CC0B29" w:rsidRPr="00617408" w:rsidRDefault="00CC0B29" w:rsidP="00CC0B29">
      <w:pPr>
        <w:jc w:val="both"/>
        <w:rPr>
          <w:b/>
        </w:rPr>
      </w:pPr>
      <w:r w:rsidRPr="00617408">
        <w:rPr>
          <w:b/>
          <w:bCs/>
        </w:rPr>
        <w:t>раздел 0100</w:t>
      </w:r>
      <w:r w:rsidRPr="00617408">
        <w:rPr>
          <w:sz w:val="22"/>
          <w:szCs w:val="22"/>
        </w:rPr>
        <w:t xml:space="preserve"> </w:t>
      </w:r>
      <w:r w:rsidRPr="00617408">
        <w:rPr>
          <w:b/>
        </w:rPr>
        <w:t xml:space="preserve">«Общегосударственные вопросы» </w:t>
      </w:r>
      <w:r w:rsidRPr="00617408">
        <w:t xml:space="preserve">увеличение на сумму  на сумму </w:t>
      </w:r>
      <w:r w:rsidRPr="00617408">
        <w:rPr>
          <w:b/>
        </w:rPr>
        <w:t>26,1</w:t>
      </w:r>
      <w:r w:rsidRPr="00617408">
        <w:t xml:space="preserve"> тыс. рублей  обусловлено:</w:t>
      </w:r>
    </w:p>
    <w:p w:rsidR="00CC0B29" w:rsidRPr="00617408" w:rsidRDefault="00157B4E" w:rsidP="00CC0B29">
      <w:pPr>
        <w:suppressAutoHyphens/>
        <w:jc w:val="both"/>
        <w:rPr>
          <w:bCs/>
        </w:rPr>
      </w:pPr>
      <w:r w:rsidRPr="00617408">
        <w:t>- поступлением субвенции</w:t>
      </w:r>
      <w:r w:rsidRPr="00617408">
        <w:rPr>
          <w:bCs/>
        </w:rPr>
        <w:t xml:space="preserve"> на выполнение отдельных государственных полномочий по комплектованию, хранению, учету и использованию документов архивного фонда Республики Саха (Якутия);</w:t>
      </w:r>
    </w:p>
    <w:p w:rsidR="00157B4E" w:rsidRPr="00617408" w:rsidRDefault="00157B4E" w:rsidP="00CC0B29">
      <w:pPr>
        <w:suppressAutoHyphens/>
        <w:jc w:val="both"/>
        <w:rPr>
          <w:bCs/>
        </w:rPr>
      </w:pPr>
    </w:p>
    <w:p w:rsidR="00CC0B29" w:rsidRPr="00617408" w:rsidRDefault="00CC0B29" w:rsidP="00CC0B29">
      <w:pPr>
        <w:suppressAutoHyphens/>
        <w:jc w:val="both"/>
        <w:rPr>
          <w:bCs/>
        </w:rPr>
      </w:pPr>
      <w:r w:rsidRPr="00617408">
        <w:rPr>
          <w:b/>
          <w:bCs/>
        </w:rPr>
        <w:t>раздел 0800 «Культура и кинематография»</w:t>
      </w:r>
      <w:r w:rsidRPr="00617408">
        <w:rPr>
          <w:bCs/>
        </w:rPr>
        <w:t xml:space="preserve"> увеличение финансирования в сумме </w:t>
      </w:r>
      <w:r w:rsidRPr="00617408">
        <w:rPr>
          <w:b/>
          <w:bCs/>
        </w:rPr>
        <w:t xml:space="preserve">256,2 </w:t>
      </w:r>
      <w:r w:rsidRPr="00617408">
        <w:rPr>
          <w:bCs/>
        </w:rPr>
        <w:t xml:space="preserve">тыс. рублей обусловлено: </w:t>
      </w:r>
    </w:p>
    <w:p w:rsidR="00734607" w:rsidRPr="005E4DE1" w:rsidRDefault="00734607" w:rsidP="00734607">
      <w:pPr>
        <w:jc w:val="both"/>
        <w:rPr>
          <w:b/>
          <w:bCs/>
          <w:sz w:val="20"/>
          <w:szCs w:val="20"/>
        </w:rPr>
      </w:pPr>
      <w:r w:rsidRPr="00617408">
        <w:t xml:space="preserve">- поступлением межбюджетных трансфертов, передаваемых бюджету района из бюджетов поселений на библиотечное обслуживание населения </w:t>
      </w:r>
      <w:r w:rsidRPr="00617408">
        <w:rPr>
          <w:b/>
          <w:bCs/>
        </w:rPr>
        <w:t xml:space="preserve">256,2 </w:t>
      </w:r>
      <w:r w:rsidRPr="00617408">
        <w:rPr>
          <w:bCs/>
        </w:rPr>
        <w:t>тыс. рублей.</w:t>
      </w:r>
    </w:p>
    <w:p w:rsidR="00CD5F33" w:rsidRPr="00112E4D" w:rsidRDefault="00CD5F33" w:rsidP="000A0363">
      <w:pPr>
        <w:jc w:val="both"/>
        <w:rPr>
          <w:bCs/>
        </w:rPr>
      </w:pPr>
    </w:p>
    <w:p w:rsidR="003D3417" w:rsidRPr="00A74008" w:rsidRDefault="003D3417" w:rsidP="00FB468C">
      <w:pPr>
        <w:ind w:firstLine="708"/>
        <w:jc w:val="both"/>
      </w:pPr>
      <w:r w:rsidRPr="00A74008">
        <w:t xml:space="preserve">Вносятся изменения в приложение № </w:t>
      </w:r>
      <w:r w:rsidR="002D43B0" w:rsidRPr="00A74008">
        <w:t>3</w:t>
      </w:r>
      <w:r w:rsidRPr="00A74008">
        <w:t xml:space="preserve"> к решению Нерюнгринского районного Совета депутатов от </w:t>
      </w:r>
      <w:r w:rsidR="009E6858" w:rsidRPr="00A74008">
        <w:t>2</w:t>
      </w:r>
      <w:r w:rsidR="00876AC1" w:rsidRPr="00A74008">
        <w:t>0</w:t>
      </w:r>
      <w:r w:rsidR="009E6858" w:rsidRPr="00A74008">
        <w:t>.12.202</w:t>
      </w:r>
      <w:r w:rsidR="00876AC1" w:rsidRPr="00A74008">
        <w:t>2</w:t>
      </w:r>
      <w:r w:rsidR="009E6858" w:rsidRPr="00A74008">
        <w:t xml:space="preserve"> </w:t>
      </w:r>
      <w:r w:rsidRPr="00A74008">
        <w:t xml:space="preserve">№ </w:t>
      </w:r>
      <w:r w:rsidR="00876AC1" w:rsidRPr="00A74008">
        <w:t>1</w:t>
      </w:r>
      <w:r w:rsidRPr="00A74008">
        <w:t>-</w:t>
      </w:r>
      <w:r w:rsidR="00876AC1" w:rsidRPr="00A74008">
        <w:t>35</w:t>
      </w:r>
      <w:r w:rsidRPr="00A74008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202</w:t>
      </w:r>
      <w:r w:rsidR="00876AC1" w:rsidRPr="00A74008">
        <w:t>3</w:t>
      </w:r>
      <w:r w:rsidRPr="00A74008">
        <w:t xml:space="preserve"> год и плановый период 202</w:t>
      </w:r>
      <w:r w:rsidR="00876AC1" w:rsidRPr="00A74008">
        <w:t>4</w:t>
      </w:r>
      <w:r w:rsidRPr="00A74008">
        <w:t xml:space="preserve"> и 202</w:t>
      </w:r>
      <w:r w:rsidR="00876AC1" w:rsidRPr="00A74008">
        <w:t>5</w:t>
      </w:r>
      <w:r w:rsidRPr="00A74008">
        <w:t xml:space="preserve"> годов». Данные приведены в таблице.</w:t>
      </w:r>
    </w:p>
    <w:p w:rsidR="003D3417" w:rsidRPr="00A74008" w:rsidRDefault="003D3417" w:rsidP="00FB468C">
      <w:pPr>
        <w:ind w:firstLine="708"/>
        <w:jc w:val="both"/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  <w:t xml:space="preserve">Тыс. </w:t>
      </w:r>
      <w:r w:rsidR="000C1075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CF529D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2960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482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482A50">
              <w:rPr>
                <w:b/>
                <w:bCs/>
                <w:color w:val="000000"/>
                <w:sz w:val="20"/>
                <w:szCs w:val="20"/>
              </w:rPr>
              <w:t>декабрь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6AC1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482A50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50" w:rsidRPr="00A74008" w:rsidRDefault="00482A50" w:rsidP="0008283E">
            <w:pPr>
              <w:rPr>
                <w:b/>
                <w:bCs/>
                <w:sz w:val="20"/>
                <w:szCs w:val="20"/>
              </w:rPr>
            </w:pPr>
            <w:r w:rsidRPr="00A74008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50">
              <w:rPr>
                <w:b/>
                <w:bCs/>
                <w:sz w:val="20"/>
                <w:szCs w:val="20"/>
              </w:rPr>
              <w:t>2 587 914,1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50">
              <w:rPr>
                <w:b/>
                <w:bCs/>
                <w:sz w:val="20"/>
                <w:szCs w:val="20"/>
              </w:rPr>
              <w:t>2 617 072,2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A50" w:rsidRPr="00482A50" w:rsidRDefault="0048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482A50">
              <w:rPr>
                <w:b/>
                <w:bCs/>
                <w:sz w:val="20"/>
                <w:szCs w:val="20"/>
              </w:rPr>
              <w:t>29 158,1</w:t>
            </w:r>
          </w:p>
        </w:tc>
      </w:tr>
      <w:tr w:rsidR="00482A50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50" w:rsidRPr="00482A50" w:rsidRDefault="00482A50">
            <w:pPr>
              <w:rPr>
                <w:bCs/>
                <w:sz w:val="20"/>
                <w:szCs w:val="20"/>
              </w:rPr>
            </w:pPr>
            <w:r w:rsidRPr="00482A50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1 656 113,4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1 681 628,5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25 515,1</w:t>
            </w:r>
          </w:p>
        </w:tc>
      </w:tr>
      <w:tr w:rsidR="00482A50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50" w:rsidRPr="00482A50" w:rsidRDefault="00482A50">
            <w:pPr>
              <w:rPr>
                <w:bCs/>
                <w:sz w:val="20"/>
                <w:szCs w:val="20"/>
              </w:rPr>
            </w:pPr>
            <w:r w:rsidRPr="00482A50">
              <w:rPr>
                <w:bCs/>
                <w:sz w:val="20"/>
                <w:szCs w:val="20"/>
              </w:rPr>
              <w:t>МП «Социально-культурная деятельность учреждений культуры Нерюнгринского района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329 967,9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332 855,6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2 887,7</w:t>
            </w:r>
          </w:p>
        </w:tc>
      </w:tr>
      <w:tr w:rsidR="00482A50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50" w:rsidRPr="00482A50" w:rsidRDefault="00482A50">
            <w:pPr>
              <w:rPr>
                <w:bCs/>
                <w:sz w:val="20"/>
                <w:szCs w:val="20"/>
              </w:rPr>
            </w:pPr>
            <w:r w:rsidRPr="00482A50">
              <w:rPr>
                <w:bCs/>
                <w:sz w:val="20"/>
                <w:szCs w:val="20"/>
              </w:rPr>
              <w:t>МП «Развитие физической культуры и спорта в МО «Нерюнгринский район»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181 372,7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181 958,5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585,8</w:t>
            </w:r>
          </w:p>
        </w:tc>
      </w:tr>
      <w:tr w:rsidR="00482A50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50" w:rsidRPr="00482A50" w:rsidRDefault="00482A50">
            <w:pPr>
              <w:rPr>
                <w:bCs/>
                <w:sz w:val="20"/>
                <w:szCs w:val="20"/>
              </w:rPr>
            </w:pPr>
            <w:r w:rsidRPr="00482A50">
              <w:rPr>
                <w:bCs/>
                <w:sz w:val="20"/>
                <w:szCs w:val="20"/>
              </w:rPr>
              <w:t>МП «Развитие архивного дела в муниципальном образовании «Нерюнгринский район»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9 088,6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9 258,1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A50" w:rsidRPr="00482A50" w:rsidRDefault="00482A50">
            <w:pPr>
              <w:jc w:val="center"/>
              <w:rPr>
                <w:sz w:val="20"/>
                <w:szCs w:val="20"/>
              </w:rPr>
            </w:pPr>
            <w:r w:rsidRPr="00482A50">
              <w:rPr>
                <w:sz w:val="20"/>
                <w:szCs w:val="20"/>
              </w:rPr>
              <w:t>169,5</w:t>
            </w:r>
          </w:p>
        </w:tc>
      </w:tr>
    </w:tbl>
    <w:p w:rsidR="00D31B28" w:rsidRPr="00A74008" w:rsidRDefault="00D31B28" w:rsidP="002D3EE3">
      <w:pPr>
        <w:ind w:firstLine="708"/>
        <w:jc w:val="both"/>
      </w:pPr>
      <w:r w:rsidRPr="00A74008">
        <w:lastRenderedPageBreak/>
        <w:t xml:space="preserve">Вносятся изменения в приложение № 8  к решению сессии Нерюнгринского районного Совета депутатов от 20.12.2022 № 1-35 </w:t>
      </w:r>
      <w:r w:rsidRPr="00A74008">
        <w:rPr>
          <w:bCs/>
        </w:rPr>
        <w:t>«</w:t>
      </w:r>
      <w:r w:rsidRPr="00A74008">
        <w:t xml:space="preserve">Распределение бюджетных средств за счет средств Госбюджета РС(Я)» в сумме </w:t>
      </w:r>
      <w:r w:rsidR="00AE6389">
        <w:t>4</w:t>
      </w:r>
      <w:r w:rsidR="00482A50">
        <w:t>0 946,9</w:t>
      </w:r>
      <w:r w:rsidRPr="00A74008">
        <w:t xml:space="preserve"> тыс. рублей.</w:t>
      </w:r>
    </w:p>
    <w:p w:rsidR="008920DE" w:rsidRDefault="008920DE" w:rsidP="002D3EE3">
      <w:pPr>
        <w:ind w:firstLine="708"/>
        <w:jc w:val="both"/>
      </w:pPr>
      <w:r w:rsidRPr="00A74008">
        <w:t>Вносятся изменения в приложение №</w:t>
      </w:r>
      <w:r w:rsidR="001C457D">
        <w:t xml:space="preserve"> </w:t>
      </w:r>
      <w:r w:rsidRPr="00A74008">
        <w:t xml:space="preserve">10 к решению сессии Нерюнгринского районного Совета депутатов от 20.12.2022 № 1-35 «Распределение межбюджетных трансфертов бюджетам поселений» в сумме </w:t>
      </w:r>
      <w:r w:rsidR="00AE6389">
        <w:t>23</w:t>
      </w:r>
      <w:r w:rsidR="00482A50">
        <w:t> 750,7</w:t>
      </w:r>
      <w:r w:rsidR="00CF60DE">
        <w:t xml:space="preserve"> </w:t>
      </w:r>
      <w:r w:rsidRPr="00A74008">
        <w:t>тыс. рублей</w:t>
      </w:r>
      <w:r w:rsidR="00CF60DE">
        <w:t>.</w:t>
      </w:r>
    </w:p>
    <w:p w:rsidR="00482A50" w:rsidRPr="00A74008" w:rsidRDefault="00482A50" w:rsidP="002D3EE3">
      <w:pPr>
        <w:ind w:firstLine="708"/>
        <w:jc w:val="both"/>
      </w:pPr>
      <w:r w:rsidRPr="00A74008">
        <w:t xml:space="preserve">Вносятся изменения </w:t>
      </w:r>
      <w:r w:rsidRPr="00D300B6">
        <w:rPr>
          <w:bCs/>
        </w:rPr>
        <w:t xml:space="preserve">в приложение № 11 «Программа предоставления и план возврата бюджетных кредитов, предоставляемых из бюджета Нерюнгринского района» на сумму </w:t>
      </w:r>
      <w:r>
        <w:rPr>
          <w:bCs/>
        </w:rPr>
        <w:t>1</w:t>
      </w:r>
      <w:r w:rsidRPr="00D300B6">
        <w:rPr>
          <w:bCs/>
        </w:rPr>
        <w:t>0 тыс. рублей, в связи возвратом кредита.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9E6858" w:rsidRPr="00A74008">
        <w:t>2</w:t>
      </w:r>
      <w:r w:rsidR="00876AC1" w:rsidRPr="00A74008">
        <w:t>0</w:t>
      </w:r>
      <w:r w:rsidR="009E6858" w:rsidRPr="00A74008">
        <w:t>.12.202</w:t>
      </w:r>
      <w:r w:rsidR="00876AC1" w:rsidRPr="00A74008">
        <w:t>2</w:t>
      </w:r>
      <w:r w:rsidR="009E6858" w:rsidRPr="00A74008">
        <w:t xml:space="preserve"> </w:t>
      </w:r>
      <w:r w:rsidR="00A12F1B" w:rsidRPr="00A74008">
        <w:t xml:space="preserve">№ </w:t>
      </w:r>
      <w:r w:rsidR="00876AC1" w:rsidRPr="00A74008">
        <w:t>1</w:t>
      </w:r>
      <w:r w:rsidR="00C84608" w:rsidRPr="00A74008">
        <w:t>-</w:t>
      </w:r>
      <w:r w:rsidR="00876AC1" w:rsidRPr="00A74008">
        <w:t>35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96230C" w:rsidRPr="00A74008">
        <w:t>Источники</w:t>
      </w:r>
      <w:r w:rsidR="0096230C" w:rsidRPr="00A74008">
        <w:rPr>
          <w:b/>
        </w:rPr>
        <w:t xml:space="preserve"> </w:t>
      </w:r>
      <w:r w:rsidR="0096230C" w:rsidRPr="00A74008">
        <w:t xml:space="preserve"> </w:t>
      </w:r>
      <w:r w:rsidR="00482A50">
        <w:t>увеличиваются</w:t>
      </w:r>
      <w:r w:rsidR="0096230C" w:rsidRPr="00A74008">
        <w:rPr>
          <w:bCs/>
        </w:rPr>
        <w:t xml:space="preserve"> </w:t>
      </w:r>
      <w:r w:rsidR="00482A50" w:rsidRPr="00D300B6">
        <w:rPr>
          <w:bCs/>
        </w:rPr>
        <w:t xml:space="preserve">на сумму </w:t>
      </w:r>
      <w:r w:rsidR="00482A50">
        <w:rPr>
          <w:bCs/>
        </w:rPr>
        <w:t>1</w:t>
      </w:r>
      <w:r w:rsidR="00482A50" w:rsidRPr="00D300B6">
        <w:rPr>
          <w:bCs/>
        </w:rPr>
        <w:t>0 тыс. рублей, в связи возвратом кредита</w:t>
      </w:r>
      <w:r w:rsidR="0096230C" w:rsidRPr="00A74008">
        <w:rPr>
          <w:bCs/>
        </w:rPr>
        <w:t>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876AC1" w:rsidRPr="00A74008">
        <w:t>3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AE6389" w:rsidRPr="00923C78">
        <w:t>701</w:t>
      </w:r>
      <w:r w:rsidR="00AE6389">
        <w:t xml:space="preserve"> </w:t>
      </w:r>
      <w:r w:rsidR="00AE6389" w:rsidRPr="00923C78">
        <w:t>3</w:t>
      </w:r>
      <w:r w:rsidR="00482A50">
        <w:t>8</w:t>
      </w:r>
      <w:r w:rsidR="00AE6389" w:rsidRPr="00923C78">
        <w:t>1,8</w:t>
      </w:r>
      <w:r w:rsidR="00AE6389">
        <w:t xml:space="preserve">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876AC1" w:rsidRPr="00A74008">
        <w:t>3</w:t>
      </w:r>
      <w:r w:rsidRPr="00A74008">
        <w:t xml:space="preserve"> год сформированы с учетом требований Бюджетного кодекса </w:t>
      </w:r>
      <w:r w:rsidR="00BC049B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заключение.</w:t>
      </w:r>
    </w:p>
    <w:p w:rsidR="006B7E1A" w:rsidRPr="00A74008" w:rsidRDefault="006B7E1A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3403A8">
      <w:footerReference w:type="default" r:id="rId9"/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EA" w:rsidRDefault="000A3DEA" w:rsidP="00EF3597">
      <w:r>
        <w:separator/>
      </w:r>
    </w:p>
  </w:endnote>
  <w:endnote w:type="continuationSeparator" w:id="0">
    <w:p w:rsidR="000A3DEA" w:rsidRDefault="000A3DEA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617408" w:rsidRDefault="006174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408" w:rsidRDefault="006174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EA" w:rsidRDefault="000A3DEA" w:rsidP="00EF3597">
      <w:r>
        <w:separator/>
      </w:r>
    </w:p>
  </w:footnote>
  <w:footnote w:type="continuationSeparator" w:id="0">
    <w:p w:rsidR="000A3DEA" w:rsidRDefault="000A3DEA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143"/>
    <w:rsid w:val="00012941"/>
    <w:rsid w:val="000138D3"/>
    <w:rsid w:val="00014361"/>
    <w:rsid w:val="00015539"/>
    <w:rsid w:val="0001566A"/>
    <w:rsid w:val="00016851"/>
    <w:rsid w:val="00022948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EB3"/>
    <w:rsid w:val="0011673E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57B4E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6E3D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F27"/>
    <w:rsid w:val="0028623D"/>
    <w:rsid w:val="002862C7"/>
    <w:rsid w:val="00291119"/>
    <w:rsid w:val="0029471B"/>
    <w:rsid w:val="00296083"/>
    <w:rsid w:val="002961FD"/>
    <w:rsid w:val="0029766E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4BAA"/>
    <w:rsid w:val="00335938"/>
    <w:rsid w:val="003403A8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700EC"/>
    <w:rsid w:val="00370F04"/>
    <w:rsid w:val="0037161D"/>
    <w:rsid w:val="003721B8"/>
    <w:rsid w:val="00373350"/>
    <w:rsid w:val="003743BF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411F4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2FE6"/>
    <w:rsid w:val="004D320C"/>
    <w:rsid w:val="004D38FF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1CA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41649"/>
    <w:rsid w:val="0054176E"/>
    <w:rsid w:val="0054211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B71"/>
    <w:rsid w:val="00574E97"/>
    <w:rsid w:val="00575594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408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6F5F48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73EA"/>
    <w:rsid w:val="00730618"/>
    <w:rsid w:val="00734607"/>
    <w:rsid w:val="007362C5"/>
    <w:rsid w:val="00736D73"/>
    <w:rsid w:val="007379AF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75CA"/>
    <w:rsid w:val="0082069C"/>
    <w:rsid w:val="008268B2"/>
    <w:rsid w:val="00831657"/>
    <w:rsid w:val="008318D0"/>
    <w:rsid w:val="00834F0D"/>
    <w:rsid w:val="00841628"/>
    <w:rsid w:val="0084284E"/>
    <w:rsid w:val="00844559"/>
    <w:rsid w:val="00846818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4D86"/>
    <w:rsid w:val="008D585F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2C1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13ED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E6"/>
    <w:rsid w:val="009D13E0"/>
    <w:rsid w:val="009D2775"/>
    <w:rsid w:val="009D38A6"/>
    <w:rsid w:val="009D5507"/>
    <w:rsid w:val="009D61C2"/>
    <w:rsid w:val="009D6C7A"/>
    <w:rsid w:val="009D7F57"/>
    <w:rsid w:val="009E0336"/>
    <w:rsid w:val="009E115E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37CF"/>
    <w:rsid w:val="00B139C0"/>
    <w:rsid w:val="00B16B49"/>
    <w:rsid w:val="00B17B00"/>
    <w:rsid w:val="00B222B7"/>
    <w:rsid w:val="00B2298D"/>
    <w:rsid w:val="00B22EBE"/>
    <w:rsid w:val="00B24663"/>
    <w:rsid w:val="00B30545"/>
    <w:rsid w:val="00B30866"/>
    <w:rsid w:val="00B30CED"/>
    <w:rsid w:val="00B35388"/>
    <w:rsid w:val="00B357A8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0023"/>
    <w:rsid w:val="00B90A2E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279"/>
    <w:rsid w:val="00BC7523"/>
    <w:rsid w:val="00BC788F"/>
    <w:rsid w:val="00BC792B"/>
    <w:rsid w:val="00BD0B7F"/>
    <w:rsid w:val="00BD1036"/>
    <w:rsid w:val="00BD257E"/>
    <w:rsid w:val="00BD2C85"/>
    <w:rsid w:val="00BD6041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4316"/>
    <w:rsid w:val="00C45DD6"/>
    <w:rsid w:val="00C468E7"/>
    <w:rsid w:val="00C46C31"/>
    <w:rsid w:val="00C479C5"/>
    <w:rsid w:val="00C5074C"/>
    <w:rsid w:val="00C51D73"/>
    <w:rsid w:val="00C535DA"/>
    <w:rsid w:val="00C5395B"/>
    <w:rsid w:val="00C54ACC"/>
    <w:rsid w:val="00C55AB8"/>
    <w:rsid w:val="00C55D16"/>
    <w:rsid w:val="00C603B7"/>
    <w:rsid w:val="00C62230"/>
    <w:rsid w:val="00C62BF3"/>
    <w:rsid w:val="00C63CEF"/>
    <w:rsid w:val="00C63ECB"/>
    <w:rsid w:val="00C642F8"/>
    <w:rsid w:val="00C6593D"/>
    <w:rsid w:val="00C65DA0"/>
    <w:rsid w:val="00C6737D"/>
    <w:rsid w:val="00C707AE"/>
    <w:rsid w:val="00C71B86"/>
    <w:rsid w:val="00C72063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C0B29"/>
    <w:rsid w:val="00CC0F79"/>
    <w:rsid w:val="00CC33A5"/>
    <w:rsid w:val="00CC4416"/>
    <w:rsid w:val="00CC5B41"/>
    <w:rsid w:val="00CC687C"/>
    <w:rsid w:val="00CD0CC8"/>
    <w:rsid w:val="00CD1E28"/>
    <w:rsid w:val="00CD5657"/>
    <w:rsid w:val="00CD5F33"/>
    <w:rsid w:val="00CD7430"/>
    <w:rsid w:val="00CE03FA"/>
    <w:rsid w:val="00CE2D1F"/>
    <w:rsid w:val="00CE4B03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51A0"/>
    <w:rsid w:val="00D65F5C"/>
    <w:rsid w:val="00D67469"/>
    <w:rsid w:val="00D67A61"/>
    <w:rsid w:val="00D67FB2"/>
    <w:rsid w:val="00D705F2"/>
    <w:rsid w:val="00D7148B"/>
    <w:rsid w:val="00D74C42"/>
    <w:rsid w:val="00D76538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192B"/>
    <w:rsid w:val="00DB2A9E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31"/>
    <w:rsid w:val="00DC6AA6"/>
    <w:rsid w:val="00DC6B7B"/>
    <w:rsid w:val="00DD0374"/>
    <w:rsid w:val="00DD277A"/>
    <w:rsid w:val="00DD27FA"/>
    <w:rsid w:val="00DD42EE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6096"/>
    <w:rsid w:val="00E56211"/>
    <w:rsid w:val="00E56E55"/>
    <w:rsid w:val="00E57141"/>
    <w:rsid w:val="00E573CB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3EF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2718"/>
    <w:rsid w:val="00F43242"/>
    <w:rsid w:val="00F43C02"/>
    <w:rsid w:val="00F4697A"/>
    <w:rsid w:val="00F53D61"/>
    <w:rsid w:val="00F54C33"/>
    <w:rsid w:val="00F56BB0"/>
    <w:rsid w:val="00F578F7"/>
    <w:rsid w:val="00F61F33"/>
    <w:rsid w:val="00F66F73"/>
    <w:rsid w:val="00F71629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1DE0"/>
    <w:rsid w:val="00FE2055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EA1D-5F2B-4079-AC50-F6D104AD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9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cp:lastPrinted>2023-12-04T02:05:00Z</cp:lastPrinted>
  <dcterms:created xsi:type="dcterms:W3CDTF">2023-11-29T08:12:00Z</dcterms:created>
  <dcterms:modified xsi:type="dcterms:W3CDTF">2023-12-04T02:05:00Z</dcterms:modified>
</cp:coreProperties>
</file>